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Pirāṉmalai, Maṅkai Pākar temple, Ukkirakirīcuvarar, time of Kōṉēriṉmaikoṇṭāṉ, year 4</w:t>
      </w:r>
    </w:p>
    <w:p>
      <w:pPr>
        <w:pStyle w:val="Author"/>
      </w:pPr>
      <w:r>
        <w:t xml:space="preserve">G. Vijayavenugopal and Emmanuel Francis</w:t>
      </w:r>
    </w:p>
    <w:p>
      <w:pPr>
        <w:pStyle w:val="FirstParagraph"/>
      </w:pPr>
      <w:r>
        <w:t xml:space="preserve">Authors of digital edition: G. Vijayavenugopal, Emmanuel Francis</w:t>
      </w:r>
    </w:p>
    <w:p>
      <w:pPr>
        <w:pStyle w:val="BodyText"/>
      </w:pPr>
      <w:r>
        <w:t xml:space="preserve">Identifier: DHARMA_INSTamilNadu00407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File path: DHARMA_INSTamilNadu00407.xml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2026-09-30 00:05 (6e4ac9f), last modified 2026-09-29 11:10 (5251b7d)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/>
          <w:iCs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ē</w:t>
      </w:r>
      <w:r>
        <w:t xml:space="preserve">, nor between</w:t>
      </w:r>
      <w:r>
        <w:t xml:space="preserve"> </w:t>
      </w:r>
      <w:r>
        <w:rPr>
          <w:i/>
          <w:iCs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</w:p>
    <w:p>
      <w:pPr>
        <w:pStyle w:val="BodyText"/>
      </w:pPr>
      <w:r>
        <w:t xml:space="preserve">tri-bhuvaṉa-cakkara-va</w:t>
      </w:r>
      <w:r>
        <w:rPr>
          <w:rStyle w:val="ColorBlue"/>
        </w:rPr>
        <w:t xml:space="preserve">⟨r⟩</w:t>
      </w:r>
      <w:r>
        <w:t xml:space="preserve">tti kōṉēriṉmaikoṇṭāṉ tiru-malai-nāṭṭu tiru-k-koṭuṅ-kuṉṟattu Uṭaiyār tiru-k-koṭuṅ-kuṉṟam-uṭaiya nāyaṉār-kōyil pati pāta mū</w:t>
      </w:r>
      <w:r>
        <w:rPr>
          <w:rStyle w:val="ColorGray"/>
        </w:rPr>
        <w:t xml:space="preserve">⟨2⟩</w:t>
      </w:r>
      <w:r>
        <w:t xml:space="preserve">la-p-paṭṭ-uṭai pañcācārya tēvakaṉmikaḷukku tirumalai-nāṭṭu tiru-k-kāma-k-kōṭṭattu nācciyār nalla-maṅkaiyāṟku tiru-p-paṭimāṟṟ’ uḷḷiṭṭu vēṇṭum enṟu nā [ca. 4+]</w:t>
      </w:r>
      <w:r>
        <w:rPr>
          <w:rStyle w:val="ColorGray"/>
        </w:rPr>
        <w:t xml:space="preserve">⟨3⟩</w:t>
      </w:r>
      <w:r>
        <w:t xml:space="preserve">ḷavaḻi-nāṭṭu pullūṟṟi-y-āṉa cī-mallava-nallūr nāṉk’ ellaikk’ uṭ-paṭṭa nīr-nilamum karuñ-cey [ca. 3+] puñ-ceyum nattamum tōṭṭamum kuḷamum kuḷa-p-parappum Uṭ-paṭṭa nilattu[ca. 3+] [pa]</w:t>
      </w:r>
      <w:r>
        <w:rPr>
          <w:rStyle w:val="ColorGray"/>
        </w:rPr>
        <w:t xml:space="preserve">⟨4⟩</w:t>
      </w:r>
      <w:r>
        <w:t xml:space="preserve">ḷḷi-c-cantam nīkki nīkki Uḷḷa nilam nāl-āvatu mutal tēva-tāṉa-Iṟai-y-ili-y-āka Iṭuvat’ āka Iṭa-p peṟa vēṇum eṉṟu Iṟukkum iṭat [ca. 4+] Iru-pattu nāla [ca. 4+] -āṉa cuntara-pāṇṭiyaṉ [.]e [ca. 3+]</w:t>
      </w:r>
      <w:r>
        <w:rPr>
          <w:rStyle w:val="ColorGray"/>
        </w:rPr>
        <w:t xml:space="preserve">⟨5⟩</w:t>
      </w:r>
      <w:r>
        <w:t xml:space="preserve">yāṭṭattu viḷainta nilattukku kaṭamaiyum Antarāyam viṉiyōkamum taruvatāṉa-Accum kāriya-v-ārāycciyum veṭṭi pāṭṭamum pañcupili cantu-vikkiraka-p pēṟum vācal pēṟum I</w:t>
      </w:r>
      <w:r>
        <w:rPr>
          <w:rStyle w:val="ColorGray"/>
        </w:rPr>
        <w:t xml:space="preserve">⟨6⟩</w:t>
      </w:r>
      <w:r>
        <w:t xml:space="preserve">ṟai-y cekk-iṟaiyum taṭṭoli-pāṭṭamum Iṭaiyar-variyum [ca. 4+] -variyum poṉ-variyum maṟṟum Eppērppaṭṭaṉavum Uṭ-paṭa māttāl paḻaṅ kācu kālum vaḷaiyiṟ [ca. 3+] kaṭōrakiri</w:t>
      </w:r>
      <w:r>
        <w:rPr>
          <w:rStyle w:val="ColorGray"/>
        </w:rPr>
        <w:t xml:space="preserve">⟨7⟩</w:t>
      </w:r>
      <w:r>
        <w:t xml:space="preserve">kkamum māṟu [ca. 4+] ḷai na [ca. 4+]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1923–24 (ARIE/1923-1924/C/1924/229).</w:t>
      </w:r>
    </w:p>
    <w:p>
      <w:pPr>
        <w:pStyle w:val="BodyText"/>
      </w:pPr>
      <w:r>
        <w:t xml:space="preserve">Edited in Vijayavenugopal 2022 (Pirāṉmalai 7), with photos.</w:t>
      </w:r>
    </w:p>
    <w:p>
      <w:pPr>
        <w:pStyle w:val="BodyText"/>
      </w:pPr>
      <w:r>
        <w:t xml:space="preserve">This edition by G. Vijayavenugopal (2022). Reviewed by Emmanuel Francis (2024), based on photos (N. Ramaswamy).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[V]</w:t>
      </w:r>
      <w:r>
        <w:t xml:space="preserve"> </w:t>
      </w:r>
      <w:r>
        <w:t xml:space="preserve">Vijayavenugopal, G. 2022.</w:t>
      </w:r>
      <w:r>
        <w:t xml:space="preserve"> </w:t>
      </w:r>
      <w:r>
        <w:rPr>
          <w:i/>
          <w:iCs/>
        </w:rPr>
        <w:t xml:space="preserve">Pirāṉmalai (Tirukkoṭuṅkuṉṟam) kalveṭṭukaḷ</w:t>
      </w:r>
      <w:r>
        <w:t xml:space="preserve">. Maturai: Pāṇṭiya nāṭṭu varalāṟṟu āyvu maiyam.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Item 7, pages 32–33.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1923–24.</w:t>
      </w:r>
      <w:r>
        <w:t xml:space="preserve"> </w:t>
      </w:r>
      <w:r>
        <w:rPr>
          <w:i/>
          <w:iCs/>
        </w:rPr>
        <w:t xml:space="preserve">Annual report on South-Indian epigraphy for the year ending 31st March 1924</w:t>
      </w:r>
      <w:r>
        <w:t xml:space="preserve">. Edited by G. Venkoba Rao. Madras: Government Press, 1925. Page 62, appendix C/1924, item 229.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hal.science/DHARMA/hal-03744929v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hal.science/DHARMA/hal-03744929v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Pirāṉmalai, Maṅkai Pākar temple, Ukkirakirīcuvarar, time of Kōṉēriṉmaikoṇṭāṉ, year 4</dc:title>
  <dc:creator>G. Vijayavenugopal and Emmanuel Francis</dc:creator>
  <cp:keywords/>
  <dcterms:created xsi:type="dcterms:W3CDTF">2026-10-01T06:11:27Z</dcterms:created>
  <dcterms:modified xsi:type="dcterms:W3CDTF">2026-10-01T06:11:27Z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