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Gopalpur plates of Mahābhavagupta Janamejaya year 12</w:t>
      </w:r>
    </w:p>
    <w:p>
      <w:pPr>
        <w:pStyle w:val="Author"/>
      </w:pPr>
      <w:r>
        <w:t xml:space="preserve">Amandine Wattelier-Bricout</w:t>
      </w:r>
    </w:p>
    <w:p>
      <w:pPr>
        <w:pStyle w:val="FirstParagraph"/>
      </w:pPr>
      <w:r>
        <w:t xml:space="preserve">Author of digital edition: Amandine Wattelier-Bricout</w:t>
      </w:r>
    </w:p>
    <w:p>
      <w:pPr>
        <w:pStyle w:val="BodyText"/>
      </w:pPr>
      <w:r>
        <w:t xml:space="preserve">Contributor: Amandine Wattelier-Bricout</w:t>
      </w:r>
    </w:p>
    <w:p>
      <w:pPr>
        <w:pStyle w:val="BodyText"/>
      </w:pPr>
      <w:r>
        <w:t xml:space="preserve">Identifier: DHARMA_INSSomavamsin00004</w:t>
      </w:r>
    </w:p>
    <w:p>
      <w:pPr>
        <w:pStyle w:val="BodyText"/>
      </w:pPr>
      <w:r>
        <w:t xml:space="preserve">Repository: Somavaṁśin (tfb-somavamsin-epigraphy)</w:t>
      </w:r>
    </w:p>
    <w:p>
      <w:pPr>
        <w:pStyle w:val="BodyText"/>
      </w:pPr>
      <w:r>
        <w:t xml:space="preserve">File path: texts/DHARMA_INSSomavamsin00004.xml</w:t>
      </w:r>
    </w:p>
    <w:p>
      <w:pPr>
        <w:pStyle w:val="BodyText"/>
      </w:pPr>
      <w:r>
        <w:t xml:space="preserve">Language: Sanskrit [Script (unspecified)]</w:t>
      </w:r>
    </w:p>
    <w:p>
      <w:pPr>
        <w:pStyle w:val="BodyText"/>
      </w:pPr>
      <w:r>
        <w:t xml:space="preserve">Commit: 2026-10-07 18:12 (dbc7acc), last modified 2026-09-24 16:25 (2442167)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Heading2"/>
      </w:pPr>
      <w:r>
        <w:t xml:space="preserve">Seal</w:t>
      </w:r>
    </w:p>
    <w:p>
      <w:pPr>
        <w:pStyle w:val="FirstParagraph"/>
      </w:pPr>
      <w:r>
        <w:t xml:space="preserve">[1 illegible line]</w:t>
      </w:r>
    </w:p>
    <w:p>
      <w:pPr>
        <w:pStyle w:val="Heading2"/>
      </w:pPr>
      <w:r>
        <w:t xml:space="preserve">Plates</w:t>
      </w:r>
    </w:p>
    <w:p>
      <w:pPr>
        <w:pStyle w:val="FirstParagraph"/>
      </w:pPr>
      <w:r>
        <w:rPr>
          <w:rStyle w:val="ColorGray"/>
        </w:rPr>
        <w:t xml:space="preserve">⟨Page 1r⟩</w:t>
      </w:r>
      <w:r>
        <w:rPr>
          <w:rStyle w:val="ColorGray"/>
        </w:rPr>
        <w:t xml:space="preserve"> </w:t>
      </w:r>
    </w:p>
    <w:p>
      <w:pPr>
        <w:pStyle w:val="BodyText"/>
      </w:pPr>
      <w:r>
        <w:rPr>
          <w:rStyle w:val="ColorGray"/>
        </w:rPr>
        <w:t xml:space="preserve">⟨Page 1v⟩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꩜꩜ svasty-amala-maṇi-kuṭṭima-sadana-calad-aneka-varavāra-vilā</w:t>
      </w:r>
      <w:r>
        <w:rPr>
          <w:rStyle w:val="ColorGray"/>
        </w:rPr>
        <w:t xml:space="preserve">⟨2⟩</w:t>
      </w:r>
      <w:r>
        <w:t xml:space="preserve">sinī-jana-caraṇa-nūp</w:t>
      </w:r>
      <w:r>
        <w:rPr>
          <w:rStyle w:val="ColorRed"/>
        </w:rPr>
        <w:t xml:space="preserve">¿ū?</w:t>
      </w:r>
      <w:r>
        <w:rPr>
          <w:rStyle w:val="ColorGreen"/>
        </w:rPr>
        <w:t xml:space="preserve">⟨u⟩</w:t>
      </w:r>
      <w:r>
        <w:t xml:space="preserve">ra-rava-trasta-pārāvata-kula-pakṣa-svana-vadhiri</w:t>
      </w:r>
      <w:r>
        <w:rPr>
          <w:rStyle w:val="ColorGray"/>
        </w:rPr>
        <w:t xml:space="preserve">⟨3⟩</w:t>
      </w:r>
      <w:r>
        <w:t xml:space="preserve">ta-daśa-diṅkānādig-deśāntarāgata-vandi-jana-vistārita-kīrttirṇvvividha</w:t>
      </w:r>
      <w:r>
        <w:rPr>
          <w:rStyle w:val="ColorGray"/>
        </w:rPr>
        <w:t xml:space="preserve">⟨4⟩</w:t>
      </w:r>
      <w:r>
        <w:t xml:space="preserve">-vidyālaṅkr̥ta-vidvaj-jana-janita-vidagdha-kāvy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lāpa-stuta-dhanapati-vi</w:t>
      </w:r>
      <w:r>
        <w:rPr>
          <w:rStyle w:val="ColorGray"/>
        </w:rPr>
        <w:t xml:space="preserve">⟨5⟩</w:t>
      </w:r>
      <w:r>
        <w:t xml:space="preserve">bhava-sparddhita-vipaṇi-jana-parasparāmarṣa-racita-vicitra-prāsādā</w:t>
      </w:r>
      <w:r>
        <w:rPr>
          <w:rStyle w:val="ColorGray"/>
        </w:rPr>
        <w:t xml:space="preserve">⟨6⟩</w:t>
      </w:r>
      <w:r>
        <w:t xml:space="preserve">ṭṭālikā-devakulārāmodyāna-vāpī-kūpa-ṭaḍāgopaśo</w:t>
      </w:r>
      <w:r>
        <w:rPr>
          <w:rStyle w:val="ColorGray"/>
        </w:rPr>
        <w:t xml:space="preserve">⟨7⟩</w:t>
      </w:r>
      <w:r>
        <w:t xml:space="preserve">bhā-jita-sura-pura-mahimnaḥ śrīmato murasīma-nāmadheya</w:t>
      </w:r>
      <w:r>
        <w:rPr>
          <w:rStyle w:val="ColorGray"/>
        </w:rPr>
        <w:t xml:space="preserve">⟨8⟩</w:t>
      </w:r>
      <w:r>
        <w:t xml:space="preserve">-pattana-vara-rājadhānyāḥ| parama-bhaṭṭāraka-mahārājādhirāja-para</w:t>
      </w:r>
      <w:r>
        <w:rPr>
          <w:rStyle w:val="ColorGray"/>
        </w:rPr>
        <w:t xml:space="preserve">⟨9⟩</w:t>
      </w:r>
      <w:r>
        <w:t xml:space="preserve">meśvara-śrī-śivagupta-deva-pā⟨da⟩nudhyāta-parama-m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heśvara-parama-bha</w:t>
      </w:r>
      <w:r>
        <w:rPr>
          <w:rStyle w:val="ColorGray"/>
        </w:rPr>
        <w:t xml:space="preserve">⟨10⟩</w:t>
      </w:r>
      <w:r>
        <w:t xml:space="preserve">ṭṭāraka-mahārājādhirāja-soma-kula-tilaka-t</w:t>
      </w:r>
      <w:r>
        <w:rPr>
          <w:rStyle w:val="ColorMagenta"/>
        </w:rPr>
        <w:t xml:space="preserve">¡r̥!</w:t>
      </w:r>
      <w:r>
        <w:rPr>
          <w:rStyle w:val="ColorBlue"/>
        </w:rPr>
        <w:t xml:space="preserve">⟨ri⟩</w:t>
      </w:r>
      <w:r>
        <w:t xml:space="preserve">kaliṅgādhipa</w:t>
      </w:r>
      <w:r>
        <w:rPr>
          <w:rStyle w:val="ColorGray"/>
        </w:rPr>
        <w:t xml:space="preserve">⟨11⟩</w:t>
      </w:r>
      <w:r>
        <w:t xml:space="preserve">ti-parameśvara-śrī-mahābhavagupta-rāja-devaḥ kuśalī| kṣiti-ma</w:t>
      </w:r>
      <w:r>
        <w:rPr>
          <w:rStyle w:val="ColorGray"/>
        </w:rPr>
        <w:t xml:space="preserve">⟨12⟩</w:t>
      </w:r>
      <w:r>
        <w:t xml:space="preserve">ṇdapādhāra-viṣaya-prativaddha-vādaveṅga-nām⟨n⟩i grāme harṣadat⟨t⟩a</w:t>
      </w:r>
      <w:r>
        <w:rPr>
          <w:rStyle w:val="ColorGray"/>
        </w:rPr>
        <w:t xml:space="preserve">⟨Page 2r⟩</w:t>
      </w:r>
      <w:r>
        <w:rPr>
          <w:rStyle w:val="ColorGray"/>
        </w:rPr>
        <w:t xml:space="preserve">⟨13⟩</w:t>
      </w:r>
      <w:r>
        <w:t xml:space="preserve">pāṭaka-sahite vrāhmaṇān samp</w:t>
      </w:r>
      <w:r>
        <w:rPr>
          <w:rStyle w:val="ColorRed"/>
        </w:rPr>
        <w:t xml:space="preserve">¿u?</w:t>
      </w:r>
      <w:r>
        <w:rPr>
          <w:rStyle w:val="ColorGreen"/>
        </w:rPr>
        <w:t xml:space="preserve">⟨ū⟩</w:t>
      </w:r>
      <w:r>
        <w:t xml:space="preserve">jya tat-pratinivāsi-ku⟨⟨ṭu⟩⟩mvi-janapa</w:t>
      </w:r>
      <w:r>
        <w:rPr>
          <w:rStyle w:val="ColorGray"/>
        </w:rPr>
        <w:t xml:space="preserve">⟨14⟩</w:t>
      </w:r>
      <w:r>
        <w:t xml:space="preserve">dāṁstad-viṣayīya-yathā-kālādhyāsinaḥ samāhartr̥-sannidhātr̥-cāṭa-bhaṭa-pi</w:t>
      </w:r>
      <w:r>
        <w:rPr>
          <w:rStyle w:val="ColorGray"/>
        </w:rPr>
        <w:t xml:space="preserve">⟨15⟩</w:t>
      </w:r>
      <w:r>
        <w:t xml:space="preserve">śuna-vitrikāvarodha-jana-rāja-vallabhādīn sarvvān rāja-pādopajīvi</w:t>
      </w:r>
      <w:r>
        <w:rPr>
          <w:rStyle w:val="ColorGray"/>
        </w:rPr>
        <w:t xml:space="preserve">⟨16⟩</w:t>
      </w:r>
      <w:r>
        <w:t xml:space="preserve">naḥ samājñāpayati viditam astu bhaviṭāṁ{|} yathāsmābhir ayaṁ grāmaḥ sa-ni</w:t>
      </w:r>
      <w:r>
        <w:rPr>
          <w:rStyle w:val="ColorGray"/>
        </w:rPr>
        <w:t xml:space="preserve">⟨17⟩</w:t>
      </w:r>
      <w:r>
        <w:t xml:space="preserve">dhiḥ sopanidhiḥ sa-daśāparādhaḥ sarvva-vādhā-vivarjjitaḥ sarvvoparikara</w:t>
      </w:r>
      <w:r>
        <w:rPr>
          <w:rStyle w:val="ColorGray"/>
        </w:rPr>
        <w:t xml:space="preserve">⟨18⟩</w:t>
      </w:r>
      <w:r>
        <w:t xml:space="preserve">-karādāna-sahitaḥ sāmra-madhukaḥ sa-garttoṣaraḥ{|} prati-niṣiddha</w:t>
      </w:r>
      <w:r>
        <w:rPr>
          <w:rStyle w:val="ColorGray"/>
        </w:rPr>
        <w:t xml:space="preserve">⟨19⟩</w:t>
      </w:r>
      <w:r>
        <w:t xml:space="preserve">cāṭa-bhaṭa-praveśaḥ prasiddha-catuḥ-sīmā-paryantaḥ bharadvāja</w:t>
      </w:r>
      <w:r>
        <w:rPr>
          <w:rStyle w:val="ColorGray"/>
        </w:rPr>
        <w:t xml:space="preserve">⟨20⟩</w:t>
      </w:r>
      <w:r>
        <w:t xml:space="preserve">-gotrāya Aṅgirasa-vārhaspatya-pravarāya m</w:t>
      </w:r>
      <w:r>
        <w:rPr>
          <w:rStyle w:val="ColorRed"/>
        </w:rPr>
        <w:t xml:space="preserve">¿o?</w:t>
      </w:r>
      <w:r>
        <w:rPr>
          <w:rStyle w:val="ColorGreen"/>
        </w:rPr>
        <w:t xml:space="preserve">⟨ā⟩</w:t>
      </w:r>
      <w:r>
        <w:t xml:space="preserve">dhyandina-vājasaneya</w:t>
      </w:r>
      <w:r>
        <w:rPr>
          <w:rStyle w:val="ColorGray"/>
        </w:rPr>
        <w:t xml:space="preserve">⟨21⟩</w:t>
      </w:r>
      <w:r>
        <w:t xml:space="preserve">-śākhādhyāyine turvvanā-grāma-vinirggatāya tatraiva vāstavyāya-mahanta</w:t>
      </w:r>
      <w:r>
        <w:rPr>
          <w:rStyle w:val="ColorGray"/>
        </w:rPr>
        <w:t xml:space="preserve">⟨22⟩</w:t>
      </w:r>
      <w:r>
        <w:t xml:space="preserve">ka-bhaṭṭa-śrī-sādhāraṇa-nāmne śobhana-bhaṭṭa-s</w:t>
      </w:r>
      <w:r>
        <w:rPr>
          <w:rStyle w:val="ColorRed"/>
        </w:rPr>
        <w:t xml:space="preserve">¿u?</w:t>
      </w:r>
      <w:r>
        <w:rPr>
          <w:rStyle w:val="ColorGreen"/>
        </w:rPr>
        <w:t xml:space="preserve">⟨ū⟩</w:t>
      </w:r>
      <w:r>
        <w:t xml:space="preserve">nave{|} salila-dhārā-puraḥ</w:t>
      </w:r>
      <w:r>
        <w:rPr>
          <w:rStyle w:val="ColorGray"/>
        </w:rPr>
        <w:t xml:space="preserve">⟨23⟩</w:t>
      </w:r>
      <w:r>
        <w:t xml:space="preserve">-saramācandra-tīrak-ārkka-kṣiti-sama-kālopabhogārthaṁ mātā-pitror ā</w:t>
      </w:r>
      <w:r>
        <w:rPr>
          <w:rStyle w:val="ColorGray"/>
        </w:rPr>
        <w:t xml:space="preserve">⟨24⟩</w:t>
      </w:r>
      <w:r>
        <w:t xml:space="preserve">tmanaś ca puṇya-yaśobhivr̥ddhaye{|} rāja-parama-guru-śrī-vidyāsāga</w:t>
      </w:r>
      <w:r>
        <w:rPr>
          <w:rStyle w:val="ColorGray"/>
        </w:rPr>
        <w:t xml:space="preserve">⟨25⟩</w:t>
      </w:r>
      <w:r>
        <w:t xml:space="preserve">ra-bhaṭṭārakābhimatena samyaG-dr̥ṣṭa-vuddhyā tāmra-śāsane</w:t>
      </w:r>
      <w:r>
        <w:rPr>
          <w:rStyle w:val="ColorGray"/>
        </w:rPr>
        <w:t xml:space="preserve">⟨Page 2v⟩</w:t>
      </w:r>
      <w:r>
        <w:rPr>
          <w:rStyle w:val="ColorGray"/>
        </w:rPr>
        <w:t xml:space="preserve">⟨26⟩</w:t>
      </w:r>
      <w:r>
        <w:t xml:space="preserve">nākarī-kr̥tya pratipādita Ity avagatya samucita-bhoga-bhāga-kara</w:t>
      </w:r>
      <w:r>
        <w:rPr>
          <w:rStyle w:val="ColorGray"/>
        </w:rPr>
        <w:t xml:space="preserve">⟨27⟩</w:t>
      </w:r>
      <w:r>
        <w:t xml:space="preserve">-hiraṇyādikam upanayadbhir bhavadbhiḥ sucena prativastavyam iti bhā</w:t>
      </w:r>
      <w:r>
        <w:rPr>
          <w:rStyle w:val="ColorGray"/>
        </w:rPr>
        <w:t xml:space="preserve">⟨28⟩</w:t>
      </w:r>
      <w:r>
        <w:t xml:space="preserve">vibhiś ca bh</w:t>
      </w:r>
      <w:r>
        <w:rPr>
          <w:rStyle w:val="ColorRed"/>
        </w:rPr>
        <w:t xml:space="preserve">¿u?</w:t>
      </w:r>
      <w:r>
        <w:rPr>
          <w:rStyle w:val="ColorGreen"/>
        </w:rPr>
        <w:t xml:space="preserve">⟨ū⟩</w:t>
      </w:r>
      <w:r>
        <w:t xml:space="preserve">patibhir ddattir iyam asmadīyā dharmma-gauravād asmad anuro</w:t>
      </w:r>
      <w:r>
        <w:rPr>
          <w:rStyle w:val="ColorGray"/>
        </w:rPr>
        <w:t xml:space="preserve">⟨29⟩</w:t>
      </w:r>
      <w:r>
        <w:t xml:space="preserve">dhāc ca sva-dattir ivānupālanīyā| mahārājayya putra-pautreṇa paripā</w:t>
      </w:r>
      <w:r>
        <w:rPr>
          <w:rStyle w:val="ColorGray"/>
        </w:rPr>
        <w:t xml:space="preserve">⟨30⟩</w:t>
      </w:r>
      <w:r>
        <w:t xml:space="preserve">litavyā⟨.⟩ Asya ca bhaṭṭāsya putra-pautreṇopabhoktavyā| ya Evam anyathā ka</w:t>
      </w:r>
      <w:r>
        <w:rPr>
          <w:rStyle w:val="ColorGray"/>
        </w:rPr>
        <w:t xml:space="preserve">⟨31⟩</w:t>
      </w:r>
      <w:r>
        <w:t xml:space="preserve">roti tasya vuddhi-nāśādi vinipātā bhavanti| tathā coktaṁ∥</w:t>
      </w:r>
      <w:r>
        <w:t xml:space="preserve"> </w:t>
      </w:r>
      <w:r>
        <w:rPr>
          <w:rStyle w:val="ColorRed"/>
        </w:rPr>
        <w:t xml:space="preserve">¿c?</w:t>
      </w:r>
      <w:r>
        <w:rPr>
          <w:rStyle w:val="ColorGreen"/>
        </w:rPr>
        <w:t xml:space="preserve">⟨dh⟩</w:t>
      </w:r>
      <w:r>
        <w:t xml:space="preserve">armmaśā</w:t>
      </w:r>
      <w:r>
        <w:rPr>
          <w:rStyle w:val="ColorGray"/>
        </w:rPr>
        <w:t xml:space="preserve">⟨32⟩</w:t>
      </w:r>
      <w:r>
        <w:t xml:space="preserve">stre|</w:t>
      </w:r>
    </w:p>
    <w:p>
      <w:pPr>
        <w:pStyle w:val="BodyText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Magenta"/>
        </w:rPr>
        <w:t xml:space="preserve">¡v!</w:t>
      </w:r>
      <w:r>
        <w:rPr>
          <w:rStyle w:val="ColorBlue"/>
        </w:rPr>
        <w:t xml:space="preserve">⟨b⟩</w:t>
      </w:r>
      <w:r>
        <w:t xml:space="preserve">ahubhir vvasudhā dattā</w:t>
      </w:r>
      <w:r>
        <w:br/>
      </w:r>
      <w:r>
        <w:t xml:space="preserve">rājabhiḥ sagarādibhir</w:t>
      </w:r>
      <w:r>
        <w:br/>
      </w:r>
      <w:r>
        <w:t xml:space="preserve">yasya yasya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⟨33⟩</w:t>
      </w:r>
      <w:r>
        <w:rPr>
          <w:rStyle w:val="ColorGray"/>
        </w:rPr>
        <w:t xml:space="preserve"> </w:t>
      </w:r>
      <w:r>
        <w:t xml:space="preserve">yadā bhūmiḥ</w:t>
      </w:r>
      <w:r>
        <w:br/>
      </w:r>
      <w:r>
        <w:t xml:space="preserve">tasya tasya tadā phalaṁ∥</w:t>
      </w:r>
    </w:p>
    <w:p>
      <w:pPr>
        <w:pStyle w:val="BodyText"/>
      </w:pPr>
      <w:r>
        <w:t xml:space="preserve">2.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mā bhūd a-phala-śaṅkā vaḥ</w:t>
      </w:r>
      <w:r>
        <w:br/>
      </w:r>
      <w:r>
        <w:rPr>
          <w:rStyle w:val="ColorGray"/>
        </w:rPr>
        <w:t xml:space="preserve">⟨34⟩</w:t>
      </w:r>
      <w:r>
        <w:rPr>
          <w:rStyle w:val="ColorGray"/>
        </w:rPr>
        <w:t xml:space="preserve"> </w:t>
      </w:r>
      <w:r>
        <w:t xml:space="preserve">para-datteti pārthivāḥ</w:t>
      </w:r>
      <w:r>
        <w:br/>
      </w:r>
      <w:r>
        <w:t xml:space="preserve">sva-dānāt phalam ānantyaṁ</w:t>
      </w:r>
      <w:r>
        <w:br/>
      </w:r>
      <w:r>
        <w:t xml:space="preserve">para-dattānupālane∥</w:t>
      </w:r>
    </w:p>
    <w:p>
      <w:pPr>
        <w:pStyle w:val="BodyText"/>
      </w:pPr>
      <w:r>
        <w:t xml:space="preserve">3.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⟨35⟩</w:t>
      </w:r>
      <w:r>
        <w:rPr>
          <w:rStyle w:val="ColorGray"/>
        </w:rPr>
        <w:t xml:space="preserve"> </w:t>
      </w:r>
      <w:r>
        <w:t xml:space="preserve">ṣaṣṭhi⟨ṁ⟩ varṣasahasrāṇi</w:t>
      </w:r>
      <w:r>
        <w:br/>
      </w:r>
      <w:r>
        <w:t xml:space="preserve">svargge modati bhūmidaḥ|</w:t>
      </w:r>
      <w:r>
        <w:br/>
      </w:r>
      <w:r>
        <w:t xml:space="preserve">Ākṣeptā cānuma</w:t>
      </w:r>
      <w:r>
        <w:rPr>
          <w:rStyle w:val="ColorGray"/>
        </w:rPr>
        <w:t xml:space="preserve">⟨36⟩</w:t>
      </w:r>
      <w:r>
        <w:t xml:space="preserve">ntā ca</w:t>
      </w:r>
      <w:r>
        <w:br/>
      </w:r>
      <w:r>
        <w:t xml:space="preserve">tāny eva narake vaseT∥</w:t>
      </w:r>
    </w:p>
    <w:p>
      <w:pPr>
        <w:pStyle w:val="BodyText"/>
      </w:pPr>
      <w:r>
        <w:t xml:space="preserve">4.</w:t>
      </w:r>
      <w:r>
        <w:t xml:space="preserve"> </w:t>
      </w:r>
      <w:hyperlink r:id="rId10">
        <w:r>
          <w:rPr>
            <w:rStyle w:val="Hyperlink"/>
          </w:rPr>
          <w:t xml:space="preserve">Indravajrā</w:t>
        </w:r>
      </w:hyperlink>
    </w:p>
    <w:p>
      <w:pPr>
        <w:pStyle w:val="BodyText"/>
      </w:pPr>
      <w:r>
        <w:t xml:space="preserve">Agner apatyaṁ prathamaṁ suvarṇṇaṁ</w:t>
      </w:r>
      <w:r>
        <w:br/>
      </w:r>
      <w:r>
        <w:t xml:space="preserve">bhūr vvaiṣṇa</w:t>
      </w:r>
      <w:r>
        <w:rPr>
          <w:rStyle w:val="ColorGray"/>
        </w:rPr>
        <w:t xml:space="preserve">⟨37⟩</w:t>
      </w:r>
      <w:r>
        <w:t xml:space="preserve">vī sūrya-sutāś ca gāvaḥ</w:t>
      </w:r>
      <w:r>
        <w:br/>
      </w:r>
      <w:r>
        <w:t xml:space="preserve">yaḥ kāñcanaṁ gāñ ca mahīñ ca dadyād</w:t>
      </w:r>
      <w:r>
        <w:br/>
      </w:r>
      <w:r>
        <w:t xml:space="preserve">dattās tra</w:t>
      </w:r>
      <w:r>
        <w:rPr>
          <w:rStyle w:val="ColorGray"/>
        </w:rPr>
        <w:t xml:space="preserve">⟨38⟩</w:t>
      </w:r>
      <w:r>
        <w:t xml:space="preserve">yas tena bhavanti lokāḥ∥</w:t>
      </w:r>
    </w:p>
    <w:p>
      <w:pPr>
        <w:pStyle w:val="BodyText"/>
      </w:pPr>
      <w:r>
        <w:t xml:space="preserve">5.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Āsphoṭayanti pitaraḥ</w:t>
      </w:r>
      <w:r>
        <w:br/>
      </w:r>
      <w:r>
        <w:rPr>
          <w:rStyle w:val="ColorGray"/>
        </w:rPr>
        <w:t xml:space="preserve">⟨Page 3r⟩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⟨39⟩</w:t>
      </w:r>
      <w:r>
        <w:rPr>
          <w:rStyle w:val="ColorGray"/>
        </w:rPr>
        <w:t xml:space="preserve"> </w:t>
      </w:r>
      <w:r>
        <w:t xml:space="preserve">pravalg{ay}anti pitāmahā⟨ḥ⟩</w:t>
      </w:r>
      <w:r>
        <w:br/>
      </w:r>
      <w:r>
        <w:t xml:space="preserve">bhūmi-dātā kule jātaḥ</w:t>
      </w:r>
      <w:r>
        <w:br/>
      </w:r>
      <w:r>
        <w:t xml:space="preserve">sa nas trātā bhaviṣyati</w:t>
      </w:r>
    </w:p>
    <w:p>
      <w:pPr>
        <w:pStyle w:val="BodyText"/>
      </w:pPr>
      <w:r>
        <w:t xml:space="preserve">6.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⟨40⟩</w:t>
      </w:r>
      <w:r>
        <w:rPr>
          <w:rStyle w:val="ColorGray"/>
        </w:rPr>
        <w:t xml:space="preserve"> </w:t>
      </w:r>
      <w:r>
        <w:t xml:space="preserve">bhūmiṁ yaḥ pratigr̥h</w:t>
      </w:r>
      <w:r>
        <w:rPr>
          <w:rStyle w:val="ColorMagenta"/>
        </w:rPr>
        <w:t xml:space="preserve">¡n!</w:t>
      </w:r>
      <w:r>
        <w:rPr>
          <w:rStyle w:val="ColorBlue"/>
        </w:rPr>
        <w:t xml:space="preserve">⟨ṇ⟩</w:t>
      </w:r>
      <w:r>
        <w:t xml:space="preserve">āti</w:t>
      </w:r>
      <w:r>
        <w:br/>
      </w:r>
      <w:r>
        <w:t xml:space="preserve">yaś ca bhūmiṁ prayacchati</w:t>
      </w:r>
      <w:r>
        <w:br/>
      </w:r>
      <w:r>
        <w:t xml:space="preserve">Ubhau tau puṇya-karmmāṇau</w:t>
      </w:r>
      <w:r>
        <w:br/>
      </w:r>
      <w:r>
        <w:t xml:space="preserve">niya</w:t>
      </w:r>
      <w:r>
        <w:rPr>
          <w:rStyle w:val="ColorGray"/>
        </w:rPr>
        <w:t xml:space="preserve">⟨41⟩</w:t>
      </w:r>
      <w:r>
        <w:t xml:space="preserve">taṁ svargga-gāminau∥</w:t>
      </w:r>
    </w:p>
    <w:p>
      <w:pPr>
        <w:pStyle w:val="BodyText"/>
      </w:pPr>
      <w:r>
        <w:t xml:space="preserve">7.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taḍāgānāṁ sahasr</w:t>
      </w:r>
      <w:r>
        <w:rPr>
          <w:rStyle w:val="ColorRed"/>
        </w:rPr>
        <w:t xml:space="preserve">¿āṇi?</w:t>
      </w:r>
      <w:r>
        <w:rPr>
          <w:rStyle w:val="ColorGreen"/>
        </w:rPr>
        <w:t xml:space="preserve">⟨eṇa⟩</w:t>
      </w:r>
      <w:r>
        <w:br/>
      </w:r>
      <w:r>
        <w:t xml:space="preserve">vāja-peya-śat</w:t>
      </w:r>
      <w:r>
        <w:rPr>
          <w:rStyle w:val="ColorRed"/>
        </w:rPr>
        <w:t xml:space="preserve">¿āṇi?</w:t>
      </w:r>
      <w:r>
        <w:rPr>
          <w:rStyle w:val="ColorGreen"/>
        </w:rPr>
        <w:t xml:space="preserve">⟨ena⟩</w:t>
      </w:r>
      <w:r>
        <w:t xml:space="preserve"> </w:t>
      </w:r>
      <w:r>
        <w:t xml:space="preserve">ca</w:t>
      </w:r>
      <w:r>
        <w:br/>
      </w:r>
      <w:r>
        <w:t xml:space="preserve">gavāṁ koṭi</w:t>
      </w:r>
      <w:r>
        <w:rPr>
          <w:rStyle w:val="ColorGray"/>
        </w:rPr>
        <w:t xml:space="preserve">⟨42⟩</w:t>
      </w:r>
      <w:r>
        <w:t xml:space="preserve">-pradānena</w:t>
      </w:r>
      <w:r>
        <w:br/>
      </w:r>
      <w:r>
        <w:t xml:space="preserve">bhūmi-harttā na śudhyati∥</w:t>
      </w:r>
    </w:p>
    <w:p>
      <w:pPr>
        <w:pStyle w:val="BodyText"/>
      </w:pPr>
      <w:r>
        <w:t xml:space="preserve">8.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harate hāray</w:t>
      </w:r>
      <w:r>
        <w:rPr>
          <w:rStyle w:val="ColorRed"/>
        </w:rPr>
        <w:t xml:space="preserve">¿ate?</w:t>
      </w:r>
      <w:r>
        <w:rPr>
          <w:rStyle w:val="ColorGreen"/>
        </w:rPr>
        <w:t xml:space="preserve">⟨ed⟩</w:t>
      </w:r>
      <w:r>
        <w:t xml:space="preserve"> </w:t>
      </w:r>
      <w:r>
        <w:t xml:space="preserve">yas tu</w:t>
      </w:r>
      <w:r>
        <w:br/>
      </w:r>
      <w:r>
        <w:t xml:space="preserve">manda-</w:t>
      </w:r>
      <w:r>
        <w:rPr>
          <w:rStyle w:val="ColorMagenta"/>
        </w:rPr>
        <w:t xml:space="preserve">¡v!</w:t>
      </w:r>
      <w:r>
        <w:rPr>
          <w:rStyle w:val="ColorBlue"/>
        </w:rPr>
        <w:t xml:space="preserve">⟨b⟩</w:t>
      </w:r>
      <w:r>
        <w:t xml:space="preserve">uddhis tamo-vr̥</w:t>
      </w:r>
      <w:r>
        <w:rPr>
          <w:rStyle w:val="ColorGray"/>
        </w:rPr>
        <w:t xml:space="preserve">⟨43⟩</w:t>
      </w:r>
      <w:r>
        <w:t xml:space="preserve">taḥ</w:t>
      </w:r>
      <w:r>
        <w:br/>
      </w:r>
      <w:r>
        <w:t xml:space="preserve">sa</w:t>
      </w:r>
      <w:r>
        <w:t xml:space="preserve"> </w:t>
      </w:r>
      <w:r>
        <w:rPr>
          <w:rStyle w:val="ColorMagenta"/>
        </w:rPr>
        <w:t xml:space="preserve">¡v!</w:t>
      </w:r>
      <w:r>
        <w:rPr>
          <w:rStyle w:val="ColorBlue"/>
        </w:rPr>
        <w:t xml:space="preserve">⟨b⟩</w:t>
      </w:r>
      <w:r>
        <w:t xml:space="preserve">addho vāruṇai⟨ḥ⟩</w:t>
      </w:r>
      <w:r>
        <w:br/>
      </w:r>
      <w:r>
        <w:t xml:space="preserve">pāśais tiryag-yoniñ ca gacchati∥</w:t>
      </w:r>
    </w:p>
    <w:p>
      <w:pPr>
        <w:pStyle w:val="BodyText"/>
      </w:pPr>
      <w:r>
        <w:t xml:space="preserve">9.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suvarṇṇam ekaṁ gām ekāṁ</w:t>
      </w:r>
      <w:r>
        <w:br/>
      </w:r>
      <w:r>
        <w:rPr>
          <w:rStyle w:val="ColorGray"/>
        </w:rPr>
        <w:t xml:space="preserve">⟨44⟩</w:t>
      </w:r>
      <w:r>
        <w:rPr>
          <w:rStyle w:val="ColorGray"/>
        </w:rPr>
        <w:t xml:space="preserve"> </w:t>
      </w:r>
      <w:r>
        <w:t xml:space="preserve">bhūmer apy arddham aṅgulaṁ</w:t>
      </w:r>
      <w:r>
        <w:br/>
      </w:r>
      <w:r>
        <w:t xml:space="preserve">haran narakam āyāti</w:t>
      </w:r>
      <w:r>
        <w:br/>
      </w:r>
      <w:r>
        <w:t xml:space="preserve">yāvad ābh</w:t>
      </w:r>
      <w:r>
        <w:rPr>
          <w:rStyle w:val="ColorRed"/>
        </w:rPr>
        <w:t xml:space="preserve">¿u?</w:t>
      </w:r>
      <w:r>
        <w:rPr>
          <w:rStyle w:val="ColorGreen"/>
        </w:rPr>
        <w:t xml:space="preserve">⟨ū⟩</w:t>
      </w:r>
      <w:r>
        <w:t xml:space="preserve">ta-saṁplavaṁ∥</w:t>
      </w:r>
    </w:p>
    <w:p>
      <w:pPr>
        <w:pStyle w:val="BodyText"/>
      </w:pPr>
      <w:r>
        <w:t xml:space="preserve">10.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sva-dattāṁ pa</w:t>
      </w:r>
      <w:r>
        <w:rPr>
          <w:rStyle w:val="ColorGray"/>
        </w:rPr>
        <w:t xml:space="preserve">⟨45⟩</w:t>
      </w:r>
      <w:r>
        <w:t xml:space="preserve">ra-dattām vā</w:t>
      </w:r>
      <w:r>
        <w:br/>
      </w:r>
      <w:r>
        <w:t xml:space="preserve">yo ha</w:t>
      </w:r>
      <w:r>
        <w:rPr>
          <w:rStyle w:val="ColorRed"/>
        </w:rPr>
        <w:t xml:space="preserve">¿red?</w:t>
      </w:r>
      <w:r>
        <w:rPr>
          <w:rStyle w:val="ColorGreen"/>
        </w:rPr>
        <w:t xml:space="preserve">⟨reta⟩</w:t>
      </w:r>
      <w:r>
        <w:t xml:space="preserve"> </w:t>
      </w:r>
      <w:r>
        <w:t xml:space="preserve">vasundharāṁ∥</w:t>
      </w:r>
      <w:r>
        <w:br/>
      </w:r>
      <w:r>
        <w:t xml:space="preserve">sa viṣṭhāyā(ṁ) kr̥mir bhūtvā</w:t>
      </w:r>
      <w:r>
        <w:br/>
      </w:r>
      <w:r>
        <w:t xml:space="preserve">pacyate pitr̥</w:t>
      </w:r>
      <w:r>
        <w:rPr>
          <w:rStyle w:val="ColorGray"/>
        </w:rPr>
        <w:t xml:space="preserve">⟨46⟩</w:t>
      </w:r>
      <w:r>
        <w:t xml:space="preserve">bhiḥ saha{ḥ}∥</w:t>
      </w:r>
    </w:p>
    <w:p>
      <w:pPr>
        <w:pStyle w:val="BodyText"/>
      </w:pPr>
      <w:r>
        <w:t xml:space="preserve">11.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Ādityo varuṇo viṣṇuḥ</w:t>
      </w:r>
      <w:r>
        <w:br/>
      </w:r>
      <w:r>
        <w:rPr>
          <w:rStyle w:val="ColorRed"/>
        </w:rPr>
        <w:t xml:space="preserve">¿vva?</w:t>
      </w:r>
      <w:r>
        <w:rPr>
          <w:rStyle w:val="ColorGreen"/>
        </w:rPr>
        <w:t xml:space="preserve">⟨bra⟩</w:t>
      </w:r>
      <w:r>
        <w:t xml:space="preserve">hmā somo hutāśanaḥ</w:t>
      </w:r>
      <w:r>
        <w:br/>
      </w:r>
      <w:r>
        <w:t xml:space="preserve">śūla</w:t>
      </w:r>
      <w:r>
        <w:rPr>
          <w:rStyle w:val="ColorGray"/>
        </w:rPr>
        <w:t xml:space="preserve">⟨47⟩</w:t>
      </w:r>
      <w:r>
        <w:t xml:space="preserve">pāṇis tu bhagavāN</w:t>
      </w:r>
      <w:r>
        <w:br/>
      </w:r>
      <w:r>
        <w:t xml:space="preserve">Abhinandanti bhūmidaṁ∥</w:t>
      </w:r>
    </w:p>
    <w:p>
      <w:pPr>
        <w:pStyle w:val="BodyText"/>
      </w:pPr>
      <w:r>
        <w:t xml:space="preserve">12.</w:t>
      </w:r>
      <w:r>
        <w:t xml:space="preserve"> </w:t>
      </w:r>
      <w:hyperlink r:id="rId11">
        <w:r>
          <w:rPr>
            <w:rStyle w:val="Hyperlink"/>
          </w:rPr>
          <w:t xml:space="preserve">Śālinī</w:t>
        </w:r>
      </w:hyperlink>
    </w:p>
    <w:p>
      <w:pPr>
        <w:pStyle w:val="BodyText"/>
      </w:pPr>
      <w:r>
        <w:t xml:space="preserve">sāmānyo ’yaṁ dharmma-setur nr̥pāṇāṁ</w:t>
      </w:r>
      <w:r>
        <w:br/>
      </w:r>
      <w:r>
        <w:t xml:space="preserve">kā</w:t>
      </w:r>
      <w:r>
        <w:rPr>
          <w:rStyle w:val="ColorGray"/>
        </w:rPr>
        <w:t xml:space="preserve">⟨48⟩</w:t>
      </w:r>
      <w:r>
        <w:t xml:space="preserve">le kāle pālanīyo bhavadbhiḥ</w:t>
      </w:r>
      <w:r>
        <w:br/>
      </w:r>
      <w:r>
        <w:t xml:space="preserve">sarvvān etāN bhāvinaḥ pārthivendrāN</w:t>
      </w:r>
      <w:r>
        <w:br/>
      </w:r>
      <w:r>
        <w:t xml:space="preserve">bhūyo bhū</w:t>
      </w:r>
      <w:r>
        <w:rPr>
          <w:rStyle w:val="ColorGray"/>
        </w:rPr>
        <w:t xml:space="preserve">⟨49⟩</w:t>
      </w:r>
      <w:r>
        <w:t xml:space="preserve">yo yācate rāmacandraḥ∥</w:t>
      </w:r>
    </w:p>
    <w:p>
      <w:pPr>
        <w:pStyle w:val="BodyText"/>
      </w:pPr>
      <w:r>
        <w:t xml:space="preserve">13.</w:t>
      </w:r>
      <w:r>
        <w:t xml:space="preserve"> </w:t>
      </w:r>
      <w:hyperlink r:id="rId12">
        <w:r>
          <w:rPr>
            <w:rStyle w:val="Hyperlink"/>
          </w:rPr>
          <w:t xml:space="preserve">Puṣpitāgrā</w:t>
        </w:r>
      </w:hyperlink>
    </w:p>
    <w:p>
      <w:pPr>
        <w:pStyle w:val="BodyText"/>
      </w:pPr>
      <w:r>
        <w:t xml:space="preserve">Iti kamala-dalām</w:t>
      </w:r>
      <w:r>
        <w:rPr>
          <w:rStyle w:val="ColorMagenta"/>
        </w:rPr>
        <w:t xml:space="preserve">¡v!</w:t>
      </w:r>
      <w:r>
        <w:rPr>
          <w:rStyle w:val="ColorBlue"/>
        </w:rPr>
        <w:t xml:space="preserve">⟨b⟩</w:t>
      </w:r>
      <w:r>
        <w:t xml:space="preserve">u-</w:t>
      </w:r>
      <w:r>
        <w:rPr>
          <w:rStyle w:val="ColorMagenta"/>
        </w:rPr>
        <w:t xml:space="preserve">¡v!</w:t>
      </w:r>
      <w:r>
        <w:rPr>
          <w:rStyle w:val="ColorBlue"/>
        </w:rPr>
        <w:t xml:space="preserve">⟨b⟩</w:t>
      </w:r>
      <w:r>
        <w:t xml:space="preserve">indu-lolāṁ</w:t>
      </w:r>
      <w:r>
        <w:br/>
      </w:r>
      <w:r>
        <w:t xml:space="preserve">śriyam anucintya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⟨50⟩</w:t>
      </w:r>
      <w:r>
        <w:rPr>
          <w:rStyle w:val="ColorGray"/>
        </w:rPr>
        <w:t xml:space="preserve"> </w:t>
      </w:r>
      <w:r>
        <w:t xml:space="preserve">manuṣya-jīvitaṁ ca</w:t>
      </w:r>
      <w:r>
        <w:br/>
      </w:r>
      <w:r>
        <w:t xml:space="preserve">sa-kalam idam udāhr̥tañ ca</w:t>
      </w:r>
      <w:r>
        <w:t xml:space="preserve"> </w:t>
      </w:r>
      <w:r>
        <w:rPr>
          <w:rStyle w:val="ColorMagenta"/>
        </w:rPr>
        <w:t xml:space="preserve">¡v!</w:t>
      </w:r>
      <w:r>
        <w:rPr>
          <w:rStyle w:val="ColorBlue"/>
        </w:rPr>
        <w:t xml:space="preserve">⟨b⟩</w:t>
      </w:r>
      <w:r>
        <w:t xml:space="preserve">uddhvā</w:t>
      </w:r>
      <w:r>
        <w:br/>
      </w:r>
      <w:r>
        <w:t xml:space="preserve">na hi puruṣaiḥ para-kī</w:t>
      </w:r>
      <w:r>
        <w:rPr>
          <w:rStyle w:val="ColorGray"/>
        </w:rPr>
        <w:t xml:space="preserve">⟨51⟩</w:t>
      </w:r>
      <w:r>
        <w:t xml:space="preserve">rttayo vilopyā⟨ḥ⟩</w:t>
      </w:r>
    </w:p>
    <w:p>
      <w:pPr>
        <w:pStyle w:val="BodyText"/>
      </w:pPr>
      <w:r>
        <w:t xml:space="preserve">Iti parama-bhaṭṭā⟨ra⟩ka-mahārājādhirāja-parameśvara-śrī</w:t>
      </w:r>
      <w:r>
        <w:rPr>
          <w:rStyle w:val="ColorGray"/>
        </w:rPr>
        <w:t xml:space="preserve">⟨52⟩</w:t>
      </w:r>
      <w:r>
        <w:t xml:space="preserve">-janamejaya-devasya vijaya-rājye samvatsare dvādaśame</w:t>
      </w:r>
      <w:r>
        <w:t xml:space="preserve"> 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śvina-māsa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3v⟩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⟨53⟩</w:t>
      </w:r>
      <w:r>
        <w:rPr>
          <w:rStyle w:val="ColorGray"/>
        </w:rPr>
        <w:t xml:space="preserve"> </w:t>
      </w:r>
      <w:r>
        <w:t xml:space="preserve">dvit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ya-pakṣe tithau śaptyām aṅkenāpi samvaT 12</w:t>
      </w:r>
      <w:r>
        <w:t xml:space="preserve"> 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śvina [1×]∥ likhita</w:t>
      </w:r>
      <w:r>
        <w:rPr>
          <w:rStyle w:val="ColorGray"/>
        </w:rPr>
        <w:t xml:space="preserve">⟨54⟩</w:t>
      </w:r>
      <w:r>
        <w:t xml:space="preserve">m idaṁ tāmra-śāsanaṁ mahāsāndhivigrahi-śrī-maladata-prativaddha-kāyastha-śrī</w:t>
      </w:r>
      <w:r>
        <w:rPr>
          <w:rStyle w:val="ColorGray"/>
        </w:rPr>
        <w:t xml:space="preserve">⟨55⟩</w:t>
      </w:r>
      <w:r>
        <w:t xml:space="preserve">-koIghoṣeṇa| vallabhaghoṣa-suteneti⟨.⟩ likhitam idaṁ vaṇik{a} 175 siUllā-su</w:t>
      </w:r>
      <w:r>
        <w:rPr>
          <w:rStyle w:val="ColorGray"/>
        </w:rPr>
        <w:t xml:space="preserve">⟨56⟩</w:t>
      </w:r>
      <w:r>
        <w:t xml:space="preserve">ta-ha⟨ra⟩dāśena∥</w:t>
      </w:r>
    </w:p>
    <w:p>
      <w:pPr>
        <w:pStyle w:val="BodyText"/>
      </w:pPr>
      <w:r>
        <w:t xml:space="preserve">14.</w:t>
      </w:r>
      <w:r>
        <w:t xml:space="preserve"> </w:t>
      </w:r>
      <w:hyperlink r:id="rId13">
        <w:r>
          <w:rPr>
            <w:rStyle w:val="Hyperlink"/>
          </w:rPr>
          <w:t xml:space="preserve">Sragdharā</w:t>
        </w:r>
      </w:hyperlink>
    </w:p>
    <w:p>
      <w:pPr>
        <w:pStyle w:val="BodyText"/>
      </w:pPr>
      <w:r>
        <w:t xml:space="preserve">Asti kṣoṇīśvarāṇām amala-malirucām anvayāT kaustu</w:t>
      </w:r>
      <w:r>
        <w:rPr>
          <w:rStyle w:val="ColorGray"/>
        </w:rPr>
        <w:t xml:space="preserve">⟨57⟩</w:t>
      </w:r>
      <w:r>
        <w:t xml:space="preserve">bhābhaḥ</w:t>
      </w:r>
      <w:r>
        <w:br/>
      </w:r>
      <w:r>
        <w:t xml:space="preserve">śaurya-tyāg-āmvu-rāśir vviracita-vidhivad dāna-śubhrīkr̥tābhraḥ|</w:t>
      </w:r>
      <w:r>
        <w:br/>
      </w:r>
      <w:r>
        <w:t xml:space="preserve">śrīmā</w:t>
      </w:r>
      <w:r>
        <w:rPr>
          <w:rStyle w:val="ColorGray"/>
        </w:rPr>
        <w:t xml:space="preserve">⟨58⟩</w:t>
      </w:r>
      <w:r>
        <w:t xml:space="preserve">ñ janmejayākṣas tr̥daśa-pati-samaḥ kr̥</w:t>
      </w:r>
      <w:r>
        <w:rPr>
          <w:rStyle w:val="ColorRed"/>
        </w:rPr>
        <w:t xml:space="preserve">¿cchna?</w:t>
      </w:r>
      <w:r>
        <w:rPr>
          <w:rStyle w:val="ColorGreen"/>
        </w:rPr>
        <w:t xml:space="preserve">⟨tsna⟩</w:t>
      </w:r>
      <w:r>
        <w:t xml:space="preserve">-gāṁ bhoktu-kāmaḥ</w:t>
      </w:r>
      <w:r>
        <w:br/>
      </w:r>
      <w:r>
        <w:t xml:space="preserve">prakhyā</w:t>
      </w:r>
      <w:r>
        <w:rPr>
          <w:rStyle w:val="ColorGray"/>
        </w:rPr>
        <w:t xml:space="preserve">⟨59⟩</w:t>
      </w:r>
      <w:r>
        <w:t xml:space="preserve">ta-dvesī-vaṅśa-prati-dalana-paṭur bhūpati⟨ḥ⟩ soma-vaṅse∥</w:t>
      </w:r>
    </w:p>
    <w:p>
      <w:pPr>
        <w:pStyle w:val="BodyText"/>
      </w:pPr>
      <w:r>
        <w:t xml:space="preserve">15.</w:t>
      </w:r>
      <w:r>
        <w:t xml:space="preserve"> </w:t>
      </w:r>
      <w:hyperlink r:id="rId13">
        <w:r>
          <w:rPr>
            <w:rStyle w:val="Hyperlink"/>
          </w:rPr>
          <w:t xml:space="preserve">Sragdharā</w:t>
        </w:r>
      </w:hyperlink>
    </w:p>
    <w:p>
      <w:pPr>
        <w:pStyle w:val="BodyText"/>
      </w:pPr>
      <w:r>
        <w:t xml:space="preserve">jñeyāśehārtha</w:t>
      </w:r>
      <w:r>
        <w:rPr>
          <w:rStyle w:val="ColorGray"/>
        </w:rPr>
        <w:t xml:space="preserve">⟨60⟩</w:t>
      </w:r>
      <w:r>
        <w:t xml:space="preserve">śāstra-smr̥ti-vimala-dhiyā veda-vedāṅga-vidyā</w:t>
      </w:r>
      <w:r>
        <w:br/>
      </w:r>
      <w:r>
        <w:t xml:space="preserve">-śīkṣā-kalpetihāsa-pra</w:t>
      </w:r>
      <w:r>
        <w:rPr>
          <w:rStyle w:val="ColorGray"/>
        </w:rPr>
        <w:t xml:space="preserve">⟨61⟩</w:t>
      </w:r>
      <w:r>
        <w:t xml:space="preserve">katṭā-sura-guru-prāpta-bhūyiṣṭha-dhāmnā|</w:t>
      </w:r>
      <w:r>
        <w:br/>
      </w:r>
      <w:r>
        <w:t xml:space="preserve">nāmnā sādhāraṇena dvija-vara-vidhi</w:t>
      </w:r>
      <w:r>
        <w:rPr>
          <w:rStyle w:val="ColorGray"/>
        </w:rPr>
        <w:t xml:space="preserve">⟨62⟩</w:t>
      </w:r>
      <w:r>
        <w:t xml:space="preserve">nā mantriṇā yasya rājyaṁ</w:t>
      </w:r>
      <w:r>
        <w:br/>
      </w:r>
      <w:r>
        <w:t xml:space="preserve">nirvyūḍhāṁ soyamucchaiḥ tr̥jagati vidhito deva-ja</w:t>
      </w:r>
      <w:r>
        <w:rPr>
          <w:rStyle w:val="ColorGray"/>
        </w:rPr>
        <w:t xml:space="preserve">⟨63⟩</w:t>
      </w:r>
      <w:r>
        <w:t xml:space="preserve">namejaya-śrīḥ∥</w:t>
      </w:r>
    </w:p>
    <w:p>
      <w:pPr>
        <w:pStyle w:val="BodyText"/>
      </w:pPr>
      <w:r>
        <w:t xml:space="preserve">evam aparam ātma-śreyorthaṁ mātā-pitroś ca Etad vi</w:t>
      </w:r>
      <w:r>
        <w:rPr>
          <w:rStyle w:val="ColorGray"/>
        </w:rPr>
        <w:t xml:space="preserve">⟨64⟩</w:t>
      </w:r>
      <w:r>
        <w:t xml:space="preserve">ṣaya-prativaddha-konnatirā-grāma⟨ḥ⟩ tathā kontakapallī-viṣayīya-konnapallī-nāma grā</w:t>
      </w:r>
      <w:r>
        <w:rPr>
          <w:rStyle w:val="ColorGray"/>
        </w:rPr>
        <w:t xml:space="preserve">⟨65⟩</w:t>
      </w:r>
      <w:r>
        <w:t xml:space="preserve">ma-dvayam asmā Eva śāsanī-kr̥tya pradattam iti⟨.⟩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꩜ ꩜ ⬦</w:t>
      </w:r>
      <w:r>
        <w:t xml:space="preserve"> </w:t>
      </w:r>
      <w:r>
        <w:rPr>
          <w:rStyle w:val="ColorGreen"/>
          <w:i/>
          <w:iCs/>
        </w:rPr>
        <w:t xml:space="preserve">꩜ Om⟨.⟩</w:t>
      </w:r>
      <w:r>
        <w:t xml:space="preserve"> </w:t>
      </w:r>
      <w:r>
        <w:t xml:space="preserve">ST.</w:t>
      </w:r>
    </w:p>
    <w:p>
      <w:pPr>
        <w:pStyle w:val="BodyText"/>
      </w:pPr>
      <w:r>
        <w:rPr>
          <w:rStyle w:val="ColorGray"/>
        </w:rPr>
        <w:t xml:space="preserve">⟨2⟩</w:t>
      </w:r>
      <w:r>
        <w:t xml:space="preserve"> </w:t>
      </w:r>
      <w:r>
        <w:t xml:space="preserve">-nūp</w:t>
      </w:r>
      <w:r>
        <w:rPr>
          <w:rStyle w:val="ColorRed"/>
        </w:rPr>
        <w:t xml:space="preserve">¿ū?</w:t>
      </w:r>
      <w:r>
        <w:rPr>
          <w:rStyle w:val="ColorGreen"/>
        </w:rPr>
        <w:t xml:space="preserve">⟨u⟩</w:t>
      </w:r>
      <w:r>
        <w:t xml:space="preserve">ra- ⬦</w:t>
      </w:r>
      <w:r>
        <w:t xml:space="preserve"> </w:t>
      </w:r>
      <w:r>
        <w:rPr>
          <w:rStyle w:val="ColorGreen"/>
          <w:i/>
          <w:iCs/>
        </w:rPr>
        <w:t xml:space="preserve">-nūpura-</w:t>
      </w:r>
      <w:r>
        <w:t xml:space="preserve"> </w:t>
      </w:r>
      <w:r>
        <w:t xml:space="preserve">ST.</w:t>
      </w:r>
    </w:p>
    <w:p>
      <w:pPr>
        <w:pStyle w:val="BodyText"/>
      </w:pPr>
      <w:r>
        <w:rPr>
          <w:rStyle w:val="ColorGray"/>
        </w:rPr>
        <w:t xml:space="preserve">⟨3⟩</w:t>
      </w:r>
      <w:r>
        <w:t xml:space="preserve"> </w:t>
      </w:r>
      <w:r>
        <w:t xml:space="preserve">-diṅkānādig-deśā° ⬦</w:t>
      </w:r>
      <w:r>
        <w:t xml:space="preserve"> </w:t>
      </w:r>
      <w:r>
        <w:rPr>
          <w:rStyle w:val="ColorGreen"/>
          <w:i/>
          <w:iCs/>
        </w:rPr>
        <w:t xml:space="preserve">diṁṇnānādigṇdeś</w:t>
      </w:r>
      <w:r>
        <w:t xml:space="preserve"> </w:t>
      </w:r>
      <w:r>
        <w:t xml:space="preserve">ST • There are numerous printing errors in Shastri &amp; Tripathy 2011–2012’s edition.</w:t>
      </w:r>
    </w:p>
    <w:p>
      <w:pPr>
        <w:pStyle w:val="BodyText"/>
      </w:pPr>
      <w:r>
        <w:rPr>
          <w:rStyle w:val="ColorGray"/>
        </w:rPr>
        <w:t xml:space="preserve">⟨6⟩</w:t>
      </w:r>
      <w:r>
        <w:t xml:space="preserve"> </w:t>
      </w:r>
      <w:r>
        <w:t xml:space="preserve">°ṭṭālikā- ⬦</w:t>
      </w:r>
      <w:r>
        <w:t xml:space="preserve"> </w:t>
      </w:r>
      <w:r>
        <w:rPr>
          <w:rStyle w:val="ColorGreen"/>
          <w:i/>
          <w:iCs/>
        </w:rPr>
        <w:t xml:space="preserve">ṭṭalikā-</w:t>
      </w:r>
      <w:r>
        <w:t xml:space="preserve"> </w:t>
      </w:r>
      <w:r>
        <w:t xml:space="preserve">ST • The notation of the long</w:t>
      </w:r>
      <w:r>
        <w:t xml:space="preserve"> </w:t>
      </w:r>
      <w:r>
        <w:rPr>
          <w:i/>
          <w:iCs/>
        </w:rPr>
        <w:t xml:space="preserve">ā</w:t>
      </w:r>
      <w:r>
        <w:t xml:space="preserve"> </w:t>
      </w:r>
      <w:r>
        <w:t xml:space="preserve">is the same as the one used in</w:t>
      </w:r>
      <w:r>
        <w:t xml:space="preserve"> </w:t>
      </w:r>
      <w:r>
        <w:rPr>
          <w:i/>
          <w:iCs/>
        </w:rPr>
        <w:t xml:space="preserve">bhaṭṭāraka</w:t>
      </w:r>
      <w:r>
        <w:t xml:space="preserve">, lines 8 and 10. —</w:t>
      </w:r>
      <w:r>
        <w:t xml:space="preserve"> </w:t>
      </w:r>
      <w:r>
        <w:rPr>
          <w:rStyle w:val="ColorGray"/>
        </w:rPr>
        <w:t xml:space="preserve">⟨6⟩</w:t>
      </w:r>
      <w:r>
        <w:t xml:space="preserve"> </w:t>
      </w:r>
      <w:r>
        <w:t xml:space="preserve">-devakulārāmodyāna- ⬦</w:t>
      </w:r>
      <w:r>
        <w:t xml:space="preserve"> </w:t>
      </w:r>
      <w:r>
        <w:rPr>
          <w:rStyle w:val="ColorGreen"/>
          <w:i/>
          <w:iCs/>
        </w:rPr>
        <w:t xml:space="preserve">devakulṇārām-odhāna</w:t>
      </w:r>
      <w:r>
        <w:t xml:space="preserve"> </w:t>
      </w:r>
      <w:r>
        <w:t xml:space="preserve">ST.</w:t>
      </w:r>
    </w:p>
    <w:p>
      <w:pPr>
        <w:pStyle w:val="BodyText"/>
      </w:pPr>
      <w:r>
        <w:rPr>
          <w:rStyle w:val="ColorGray"/>
        </w:rPr>
        <w:t xml:space="preserve">⟨9⟩</w:t>
      </w:r>
      <w:r>
        <w:t xml:space="preserve"> </w:t>
      </w:r>
      <w:r>
        <w:t xml:space="preserve">-m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heśvara- ⬦</w:t>
      </w:r>
      <w:r>
        <w:t xml:space="preserve"> </w:t>
      </w:r>
      <w:r>
        <w:rPr>
          <w:rStyle w:val="ColorGreen"/>
          <w:i/>
          <w:iCs/>
        </w:rPr>
        <w:t xml:space="preserve">-maheśvara-</w:t>
      </w:r>
      <w:r>
        <w:t xml:space="preserve"> </w:t>
      </w:r>
      <w:r>
        <w:t xml:space="preserve">ST.</w:t>
      </w:r>
    </w:p>
    <w:p>
      <w:pPr>
        <w:pStyle w:val="BodyText"/>
      </w:pPr>
      <w:r>
        <w:rPr>
          <w:rStyle w:val="ColorGray"/>
        </w:rPr>
        <w:t xml:space="preserve">⟨12⟩</w:t>
      </w:r>
      <w:r>
        <w:t xml:space="preserve"> </w:t>
      </w:r>
      <w:r>
        <w:t xml:space="preserve">harṣadat⟨t⟩a ⬦</w:t>
      </w:r>
      <w:r>
        <w:t xml:space="preserve"> </w:t>
      </w:r>
      <w:r>
        <w:rPr>
          <w:rStyle w:val="ColorGreen"/>
          <w:i/>
          <w:iCs/>
        </w:rPr>
        <w:t xml:space="preserve">haṣadat⟨t⟩a</w:t>
      </w:r>
      <w:r>
        <w:t xml:space="preserve"> </w:t>
      </w:r>
      <w:r>
        <w:t xml:space="preserve">ST.</w:t>
      </w:r>
    </w:p>
    <w:p>
      <w:pPr>
        <w:pStyle w:val="BodyText"/>
      </w:pPr>
      <w:r>
        <w:rPr>
          <w:rStyle w:val="ColorGray"/>
        </w:rPr>
        <w:t xml:space="preserve">⟨13⟩</w:t>
      </w:r>
      <w:r>
        <w:t xml:space="preserve"> </w:t>
      </w:r>
      <w:r>
        <w:t xml:space="preserve">-ku⟨⟨ṭu⟩⟩mvi- ⬦</w:t>
      </w:r>
      <w:r>
        <w:t xml:space="preserve"> </w:t>
      </w:r>
      <w:r>
        <w:rPr>
          <w:rStyle w:val="ColorGreen"/>
          <w:i/>
          <w:iCs/>
        </w:rPr>
        <w:t xml:space="preserve">-kuṭūmvi-</w:t>
      </w:r>
      <w:r>
        <w:t xml:space="preserve"> </w:t>
      </w:r>
      <w:r>
        <w:t xml:space="preserve">ST.</w:t>
      </w:r>
    </w:p>
    <w:p>
      <w:pPr>
        <w:pStyle w:val="BodyText"/>
      </w:pPr>
      <w:r>
        <w:rPr>
          <w:rStyle w:val="ColorGray"/>
        </w:rPr>
        <w:t xml:space="preserve">⟨14⟩</w:t>
      </w:r>
      <w:r>
        <w:t xml:space="preserve"> </w:t>
      </w:r>
      <w:r>
        <w:t xml:space="preserve">samāhartr̥- ⬦</w:t>
      </w:r>
      <w:r>
        <w:t xml:space="preserve"> </w:t>
      </w:r>
      <w:r>
        <w:rPr>
          <w:rStyle w:val="ColorGreen"/>
          <w:i/>
          <w:iCs/>
        </w:rPr>
        <w:t xml:space="preserve">samāhatr̥</w:t>
      </w:r>
      <w:r>
        <w:t xml:space="preserve"> </w:t>
      </w:r>
      <w:r>
        <w:t xml:space="preserve">ST.</w:t>
      </w:r>
    </w:p>
    <w:p>
      <w:pPr>
        <w:pStyle w:val="BodyText"/>
      </w:pPr>
      <w:r>
        <w:rPr>
          <w:rStyle w:val="ColorGray"/>
        </w:rPr>
        <w:t xml:space="preserve">⟨16⟩</w:t>
      </w:r>
      <w:r>
        <w:t xml:space="preserve"> </w:t>
      </w:r>
      <w:r>
        <w:t xml:space="preserve">°mābhir ayaṁ ⬦</w:t>
      </w:r>
      <w:r>
        <w:t xml:space="preserve"> </w:t>
      </w:r>
      <w:r>
        <w:rPr>
          <w:rStyle w:val="ColorGreen"/>
          <w:i/>
          <w:iCs/>
        </w:rPr>
        <w:t xml:space="preserve">°mābhirkayaṁ</w:t>
      </w:r>
      <w:r>
        <w:t xml:space="preserve"> </w:t>
      </w:r>
      <w:r>
        <w:t xml:space="preserve">ST • This is one of the numerous printing errors in Shastri &amp; Tripathy 2011–2012’s edition.</w:t>
      </w:r>
    </w:p>
    <w:p>
      <w:pPr>
        <w:pStyle w:val="BodyText"/>
      </w:pPr>
      <w:r>
        <w:rPr>
          <w:rStyle w:val="ColorGray"/>
        </w:rPr>
        <w:t xml:space="preserve">⟨17⟩</w:t>
      </w:r>
      <w:r>
        <w:t xml:space="preserve"> </w:t>
      </w:r>
      <w:r>
        <w:t xml:space="preserve">°dhiḥ ⬦</w:t>
      </w:r>
      <w:r>
        <w:t xml:space="preserve"> </w:t>
      </w:r>
      <w:r>
        <w:rPr>
          <w:rStyle w:val="ColorGreen"/>
          <w:i/>
          <w:iCs/>
        </w:rPr>
        <w:t xml:space="preserve">°dhig</w:t>
      </w:r>
      <w:r>
        <w:t xml:space="preserve"> </w:t>
      </w:r>
      <w:r>
        <w:t xml:space="preserve">ST • This is one of the numerous printing errors in Shastri &amp; Tripathy 2011–2012’s edition.</w:t>
      </w:r>
    </w:p>
    <w:p>
      <w:pPr>
        <w:pStyle w:val="BodyText"/>
      </w:pPr>
      <w:r>
        <w:rPr>
          <w:rStyle w:val="ColorGray"/>
        </w:rPr>
        <w:t xml:space="preserve">⟨20⟩</w:t>
      </w:r>
      <w:r>
        <w:t xml:space="preserve"> </w:t>
      </w:r>
      <w:r>
        <w:t xml:space="preserve">gotrāya Aṅgirasa-vārhaspatya-pravarāya m</w:t>
      </w:r>
      <w:r>
        <w:rPr>
          <w:rStyle w:val="ColorRed"/>
        </w:rPr>
        <w:t xml:space="preserve">¿o?</w:t>
      </w:r>
      <w:r>
        <w:rPr>
          <w:rStyle w:val="ColorGreen"/>
        </w:rPr>
        <w:t xml:space="preserve">⟨ā⟩</w:t>
      </w:r>
      <w:r>
        <w:t xml:space="preserve">dhyandina-vājasaneya • The complete line is missing in Shastri &amp; Tripathy 2011–2012’s edition</w:t>
      </w:r>
    </w:p>
    <w:p>
      <w:pPr>
        <w:pStyle w:val="BodyText"/>
      </w:pPr>
      <w:r>
        <w:rPr>
          <w:rStyle w:val="ColorGray"/>
        </w:rPr>
        <w:t xml:space="preserve">⟨25⟩</w:t>
      </w:r>
      <w:r>
        <w:t xml:space="preserve"> </w:t>
      </w:r>
      <w:r>
        <w:t xml:space="preserve">-vuddhyā ⬦</w:t>
      </w:r>
      <w:r>
        <w:t xml:space="preserve"> </w:t>
      </w:r>
      <w:r>
        <w:rPr>
          <w:rStyle w:val="ColorGreen"/>
          <w:i/>
          <w:iCs/>
        </w:rPr>
        <w:t xml:space="preserve">-vuddhya</w:t>
      </w:r>
      <w:r>
        <w:t xml:space="preserve"> </w:t>
      </w:r>
      <w:r>
        <w:t xml:space="preserve">ST.</w:t>
      </w:r>
    </w:p>
    <w:p>
      <w:pPr>
        <w:pStyle w:val="BodyText"/>
      </w:pPr>
      <w:r>
        <w:rPr>
          <w:rStyle w:val="ColorGray"/>
        </w:rPr>
        <w:t xml:space="preserve">⟨28⟩</w:t>
      </w:r>
      <w:r>
        <w:t xml:space="preserve"> </w:t>
      </w:r>
      <w:r>
        <w:t xml:space="preserve">asmadīyā dharmma- ⬦</w:t>
      </w:r>
      <w:r>
        <w:t xml:space="preserve"> </w:t>
      </w:r>
      <w:r>
        <w:rPr>
          <w:rStyle w:val="ColorGreen"/>
          <w:i/>
          <w:iCs/>
        </w:rPr>
        <w:t xml:space="preserve">asmadīya dharma-</w:t>
      </w:r>
      <w:r>
        <w:t xml:space="preserve"> </w:t>
      </w:r>
      <w:r>
        <w:t xml:space="preserve">ST.</w:t>
      </w:r>
    </w:p>
    <w:p>
      <w:pPr>
        <w:pStyle w:val="BodyText"/>
      </w:pPr>
      <w:r>
        <w:rPr>
          <w:rStyle w:val="ColorGray"/>
        </w:rPr>
        <w:t xml:space="preserve">⟨39⟩</w:t>
      </w:r>
      <w:r>
        <w:t xml:space="preserve"> </w:t>
      </w:r>
      <w:r>
        <w:t xml:space="preserve">bhūmi-dātā ⬦</w:t>
      </w:r>
      <w:r>
        <w:t xml:space="preserve"> </w:t>
      </w:r>
      <w:r>
        <w:rPr>
          <w:rStyle w:val="ColorGreen"/>
          <w:i/>
          <w:iCs/>
        </w:rPr>
        <w:t xml:space="preserve">bhūmi-dāttā</w:t>
      </w:r>
      <w:r>
        <w:t xml:space="preserve"> </w:t>
      </w:r>
      <w:r>
        <w:t xml:space="preserve">ST.</w:t>
      </w:r>
    </w:p>
    <w:p>
      <w:pPr>
        <w:pStyle w:val="BodyText"/>
      </w:pPr>
      <w:r>
        <w:rPr>
          <w:rStyle w:val="ColorGray"/>
        </w:rPr>
        <w:t xml:space="preserve">⟨40⟩</w:t>
      </w:r>
      <w:r>
        <w:t xml:space="preserve"> </w:t>
      </w:r>
      <w:r>
        <w:t xml:space="preserve">Ubhau tau ⬦</w:t>
      </w:r>
      <w:r>
        <w:t xml:space="preserve"> </w:t>
      </w:r>
      <w:r>
        <w:rPr>
          <w:rStyle w:val="ColorGreen"/>
          <w:i/>
          <w:iCs/>
        </w:rPr>
        <w:t xml:space="preserve">tau</w:t>
      </w:r>
      <w:r>
        <w:t xml:space="preserve"> </w:t>
      </w:r>
      <w:r>
        <w:t xml:space="preserve">ST.</w:t>
      </w:r>
    </w:p>
    <w:p>
      <w:pPr>
        <w:pStyle w:val="BodyText"/>
      </w:pPr>
      <w:r>
        <w:rPr>
          <w:rStyle w:val="ColorGray"/>
        </w:rPr>
        <w:t xml:space="preserve">⟨42⟩</w:t>
      </w:r>
      <w:r>
        <w:t xml:space="preserve"> </w:t>
      </w:r>
      <w:r>
        <w:t xml:space="preserve">hāray</w:t>
      </w:r>
      <w:r>
        <w:rPr>
          <w:rStyle w:val="ColorRed"/>
        </w:rPr>
        <w:t xml:space="preserve">¿ate?</w:t>
      </w:r>
      <w:r>
        <w:rPr>
          <w:rStyle w:val="ColorGreen"/>
        </w:rPr>
        <w:t xml:space="preserve">⟨ed⟩</w:t>
      </w:r>
      <w:r>
        <w:t xml:space="preserve"> </w:t>
      </w:r>
      <w:r>
        <w:t xml:space="preserve">• I introduce this correction in order to respect the metric rules. See the reading of the verse 64 suggested by</w:t>
      </w:r>
      <w:r>
        <w:t xml:space="preserve"> </w:t>
      </w:r>
      <w:hyperlink r:id="rId14">
        <w:r>
          <w:rPr>
            <w:rStyle w:val="Hyperlink"/>
          </w:rPr>
          <w:t xml:space="preserve">Sircar 1965</w:t>
        </w:r>
      </w:hyperlink>
      <w:r>
        <w:t xml:space="preserve">.</w:t>
      </w:r>
    </w:p>
    <w:p>
      <w:pPr>
        <w:pStyle w:val="BodyText"/>
      </w:pPr>
      <w:r>
        <w:rPr>
          <w:rStyle w:val="ColorGray"/>
        </w:rPr>
        <w:t xml:space="preserve">⟨48⟩</w:t>
      </w:r>
      <w:r>
        <w:t xml:space="preserve"> </w:t>
      </w:r>
      <w:r>
        <w:t xml:space="preserve">pārthivendrā⟨n⟩ ⬦</w:t>
      </w:r>
      <w:r>
        <w:t xml:space="preserve"> </w:t>
      </w:r>
      <w:r>
        <w:rPr>
          <w:rStyle w:val="ColorGreen"/>
          <w:i/>
          <w:iCs/>
        </w:rPr>
        <w:t xml:space="preserve">pārthivendrā</w:t>
      </w:r>
      <w:r>
        <w:t xml:space="preserve"> </w:t>
      </w:r>
      <w:r>
        <w:t xml:space="preserve">ST.</w:t>
      </w:r>
    </w:p>
    <w:p>
      <w:pPr>
        <w:pStyle w:val="BodyText"/>
      </w:pPr>
      <w:r>
        <w:rPr>
          <w:rStyle w:val="ColorGray"/>
        </w:rPr>
        <w:t xml:space="preserve">⟨49⟩</w:t>
      </w:r>
      <w:r>
        <w:t xml:space="preserve"> </w:t>
      </w:r>
      <w:r>
        <w:t xml:space="preserve">°lolāṁ ⬦</w:t>
      </w:r>
      <w:r>
        <w:t xml:space="preserve"> </w:t>
      </w:r>
      <w:r>
        <w:rPr>
          <w:rStyle w:val="ColorGreen"/>
          <w:i/>
          <w:iCs/>
        </w:rPr>
        <w:t xml:space="preserve">°lolaṁ</w:t>
      </w:r>
      <w:r>
        <w:t xml:space="preserve"> </w:t>
      </w:r>
      <w:r>
        <w:t xml:space="preserve">ST.</w:t>
      </w:r>
    </w:p>
    <w:p>
      <w:pPr>
        <w:pStyle w:val="BodyText"/>
      </w:pPr>
      <w:r>
        <w:rPr>
          <w:rStyle w:val="ColorGray"/>
        </w:rPr>
        <w:t xml:space="preserve">⟨51⟩</w:t>
      </w:r>
      <w:r>
        <w:t xml:space="preserve"> </w:t>
      </w:r>
      <w:r>
        <w:t xml:space="preserve">°rttayo ⬦</w:t>
      </w:r>
      <w:r>
        <w:t xml:space="preserve"> </w:t>
      </w:r>
      <w:r>
        <w:rPr>
          <w:rStyle w:val="ColorGreen"/>
          <w:i/>
          <w:iCs/>
        </w:rPr>
        <w:t xml:space="preserve">°rttyo</w:t>
      </w:r>
      <w:r>
        <w:t xml:space="preserve"> </w:t>
      </w:r>
      <w:r>
        <w:t xml:space="preserve">ST.</w:t>
      </w:r>
    </w:p>
    <w:p>
      <w:pPr>
        <w:pStyle w:val="BodyText"/>
      </w:pPr>
      <w:r>
        <w:rPr>
          <w:rStyle w:val="ColorGray"/>
        </w:rPr>
        <w:t xml:space="preserve">⟨52⟩</w:t>
      </w:r>
      <w:r>
        <w:t xml:space="preserve"> </w:t>
      </w:r>
      <w:r>
        <w:t xml:space="preserve">-janamejaya- ⬦</w:t>
      </w:r>
      <w:r>
        <w:t xml:space="preserve"> </w:t>
      </w:r>
      <w:r>
        <w:rPr>
          <w:rStyle w:val="ColorGreen"/>
          <w:i/>
          <w:iCs/>
        </w:rPr>
        <w:t xml:space="preserve">janameyjaya</w:t>
      </w:r>
      <w:r>
        <w:t xml:space="preserve"> </w:t>
      </w:r>
      <w:r>
        <w:t xml:space="preserve">ST.</w:t>
      </w:r>
    </w:p>
    <w:p>
      <w:pPr>
        <w:pStyle w:val="BodyText"/>
      </w:pPr>
      <w:r>
        <w:rPr>
          <w:rStyle w:val="ColorGray"/>
        </w:rPr>
        <w:t xml:space="preserve">⟨54⟩</w:t>
      </w:r>
      <w:r>
        <w:t xml:space="preserve"> </w:t>
      </w:r>
      <w:r>
        <w:t xml:space="preserve">mahāsāndhivigrahi ⬦</w:t>
      </w:r>
      <w:r>
        <w:t xml:space="preserve"> </w:t>
      </w:r>
      <w:r>
        <w:rPr>
          <w:rStyle w:val="ColorGreen"/>
          <w:i/>
          <w:iCs/>
        </w:rPr>
        <w:t xml:space="preserve">mahāsādhvigrahi</w:t>
      </w:r>
      <w:r>
        <w:t xml:space="preserve"> </w:t>
      </w:r>
      <w:r>
        <w:t xml:space="preserve">ST. —</w:t>
      </w:r>
      <w:r>
        <w:t xml:space="preserve"> </w:t>
      </w:r>
      <w:r>
        <w:rPr>
          <w:rStyle w:val="ColorGray"/>
        </w:rPr>
        <w:t xml:space="preserve">⟨54⟩</w:t>
      </w:r>
      <w:r>
        <w:t xml:space="preserve"> </w:t>
      </w:r>
      <w:r>
        <w:t xml:space="preserve">-kāyastha- ⬦</w:t>
      </w:r>
      <w:r>
        <w:t xml:space="preserve"> </w:t>
      </w:r>
      <w:r>
        <w:rPr>
          <w:rStyle w:val="ColorGreen"/>
          <w:i/>
          <w:iCs/>
        </w:rPr>
        <w:t xml:space="preserve">-(kā)tastha</w:t>
      </w:r>
      <w:r>
        <w:t xml:space="preserve"> </w:t>
      </w:r>
      <w:r>
        <w:t xml:space="preserve">ST.</w:t>
      </w:r>
    </w:p>
    <w:p>
      <w:pPr>
        <w:pStyle w:val="BodyText"/>
      </w:pPr>
      <w:r>
        <w:rPr>
          <w:rStyle w:val="ColorGray"/>
        </w:rPr>
        <w:t xml:space="preserve">⟨57⟩</w:t>
      </w:r>
      <w:r>
        <w:t xml:space="preserve"> </w:t>
      </w:r>
      <w:r>
        <w:t xml:space="preserve">°bhābhaḥ ⬦</w:t>
      </w:r>
      <w:r>
        <w:t xml:space="preserve"> </w:t>
      </w:r>
      <w:r>
        <w:rPr>
          <w:rStyle w:val="ColorGreen"/>
          <w:i/>
          <w:iCs/>
        </w:rPr>
        <w:t xml:space="preserve">°bhbhāḥ</w:t>
      </w:r>
      <w:r>
        <w:t xml:space="preserve"> </w:t>
      </w:r>
      <w:r>
        <w:t xml:space="preserve">ST.</w:t>
      </w:r>
    </w:p>
    <w:p>
      <w:pPr>
        <w:pStyle w:val="BodyText"/>
      </w:pPr>
      <w:r>
        <w:rPr>
          <w:rStyle w:val="ColorGray"/>
        </w:rPr>
        <w:t xml:space="preserve">⟨60⟩</w:t>
      </w:r>
      <w:r>
        <w:t xml:space="preserve"> </w:t>
      </w:r>
      <w:r>
        <w:t xml:space="preserve">-vidyā- ⬦</w:t>
      </w:r>
      <w:r>
        <w:t xml:space="preserve"> </w:t>
      </w:r>
      <w:r>
        <w:rPr>
          <w:rStyle w:val="ColorGreen"/>
          <w:i/>
          <w:iCs/>
        </w:rPr>
        <w:t xml:space="preserve">-vidhā-</w:t>
      </w:r>
      <w:r>
        <w:t xml:space="preserve"> </w:t>
      </w:r>
      <w:r>
        <w:t xml:space="preserve">ST.</w:t>
      </w:r>
    </w:p>
    <w:p>
      <w:pPr>
        <w:pStyle w:val="BodyText"/>
      </w:pPr>
      <w:r>
        <w:rPr>
          <w:rStyle w:val="ColorGray"/>
        </w:rPr>
        <w:t xml:space="preserve">⟨61⟩</w:t>
      </w:r>
      <w:r>
        <w:t xml:space="preserve"> </w:t>
      </w:r>
      <w:r>
        <w:t xml:space="preserve">-prāpta- ⬦</w:t>
      </w:r>
      <w:r>
        <w:t xml:space="preserve"> </w:t>
      </w:r>
      <w:r>
        <w:rPr>
          <w:rStyle w:val="ColorGreen"/>
          <w:i/>
          <w:iCs/>
        </w:rPr>
        <w:t xml:space="preserve">-prāta-</w:t>
      </w:r>
      <w:r>
        <w:t xml:space="preserve"> </w:t>
      </w:r>
      <w:r>
        <w:t xml:space="preserve">ST.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The verse 14 (lines 56-59) can be found in :</w:t>
      </w:r>
    </w:p>
    <w:p>
      <w:pPr>
        <w:pStyle w:val="FirstParagraph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Gopalpur plates of Mahābhavagupta Janamejaya year 12</w:t>
        </w:r>
      </w:hyperlink>
      <w:r>
        <w:t xml:space="preserve"> </w:t>
      </w:r>
      <w:r>
        <w:t xml:space="preserve">(verse 14; lines 56-59)</w:t>
      </w:r>
    </w:p>
    <w:p>
      <w:pPr>
        <w:pStyle w:val="FirstParagraph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Patna plates of Mahābhavagupta Janamejaya Āṣāḍha month year 6</w:t>
        </w:r>
      </w:hyperlink>
      <w:r>
        <w:t xml:space="preserve"> </w:t>
      </w:r>
      <w:r>
        <w:t xml:space="preserve">(verse 14; lines 43-44)</w:t>
      </w:r>
    </w:p>
    <w:p>
      <w:pPr>
        <w:pStyle w:val="FirstParagraph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Gaintala plates of Mahābhavagupta Janamejaya year 17</w:t>
        </w:r>
      </w:hyperlink>
      <w:r>
        <w:t xml:space="preserve"> </w:t>
      </w:r>
      <w:r>
        <w:t xml:space="preserve">(verse 15; lines 45-48)</w:t>
      </w:r>
    </w:p>
    <w:p>
      <w:pPr>
        <w:pStyle w:val="FirstParagraph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Satalma plates of Mahābhavagupta Janamejaya year 8</w:t>
        </w:r>
      </w:hyperlink>
      <w:r>
        <w:t xml:space="preserve"> </w:t>
      </w:r>
      <w:r>
        <w:t xml:space="preserve">(verse 1; lines 3-6)</w:t>
      </w:r>
    </w:p>
    <w:p>
      <w:pPr>
        <w:pStyle w:val="FirstParagraph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Ranipur-Jharial Plates of Mahābhavagupta Janamejaya Royal Year 16</w:t>
        </w:r>
      </w:hyperlink>
      <w:r>
        <w:t xml:space="preserve"> </w:t>
      </w:r>
      <w:r>
        <w:t xml:space="preserve">(verse 14; lines 47-50)</w:t>
      </w:r>
    </w:p>
    <w:p>
      <w:pPr>
        <w:pStyle w:val="FirstParagraph"/>
      </w:pPr>
      <w:r>
        <w:t xml:space="preserve">The verse 15 (lines 56-59) can be found in :</w:t>
      </w:r>
    </w:p>
    <w:p>
      <w:pPr>
        <w:pStyle w:val="FirstParagraph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Gopalpur plates of Mahābhavagupta Janamejaya year 12</w:t>
        </w:r>
      </w:hyperlink>
      <w:r>
        <w:t xml:space="preserve"> </w:t>
      </w:r>
      <w:r>
        <w:t xml:space="preserve">(verse 15; lines 59-63: deva-janamejaya-śrīḥ in pāda d)</w:t>
      </w:r>
    </w:p>
    <w:p>
      <w:pPr>
        <w:pStyle w:val="FirstParagraph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Sonpur plates of Mahābhavagupta Janamejaya year 17</w:t>
        </w:r>
      </w:hyperlink>
      <w:r>
        <w:t xml:space="preserve"> </w:t>
      </w:r>
      <w:r>
        <w:t xml:space="preserve">(verse 15; lines 44-47: deva-janamejaya-śrīḥ in pāda d)</w:t>
      </w:r>
    </w:p>
    <w:p>
      <w:pPr>
        <w:pStyle w:val="FirstParagraph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Gaintala plates of Mahābhavagupta Janamejaya year 17</w:t>
        </w:r>
      </w:hyperlink>
      <w:r>
        <w:t xml:space="preserve"> </w:t>
      </w:r>
      <w:r>
        <w:t xml:space="preserve">(verse 16; lines 48-51: deva-janamejaya-śrīḥ in pāda d)</w:t>
      </w:r>
    </w:p>
    <w:p>
      <w:pPr>
        <w:pStyle w:val="FirstParagraph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Chaudwār plates #1 of Mahābhavagupta Dharmakandarpa year 31</w:t>
        </w:r>
      </w:hyperlink>
      <w:r>
        <w:t xml:space="preserve"> </w:t>
      </w:r>
      <w:r>
        <w:t xml:space="preserve">(verse 15; lines 39-42: dharma-kandarpa-devaḥ in pāda d)</w:t>
      </w:r>
    </w:p>
    <w:p>
      <w:pPr>
        <w:pStyle w:val="FirstParagraph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Kālibhanā Plates of Mahābhavagupta Janamejaya, Year 34</w:t>
        </w:r>
      </w:hyperlink>
      <w:r>
        <w:t xml:space="preserve"> </w:t>
      </w:r>
      <w:r>
        <w:t xml:space="preserve">(verse 15; lines 43-46: dharma-kandarpa-devaḥ in pāda d)</w:t>
      </w:r>
    </w:p>
    <w:p>
      <w:pPr>
        <w:pStyle w:val="FirstParagraph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Chaudwār Plates #2 of Mahābhavagupta Janamejaya, Year 31</w:t>
        </w:r>
      </w:hyperlink>
      <w:r>
        <w:t xml:space="preserve"> </w:t>
      </w:r>
      <w:r>
        <w:t xml:space="preserve">(verse 15; lines 43-47 : dharma-kandarpa-devaḥ in pāda d)</w:t>
      </w:r>
    </w:p>
    <w:p>
      <w:pPr>
        <w:pStyle w:val="FirstParagraph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Ranipur-Jharial Plates of Mahābhavagupta Janamejaya Royal Year 16</w:t>
        </w:r>
      </w:hyperlink>
      <w:r>
        <w:t xml:space="preserve"> </w:t>
      </w:r>
      <w:r>
        <w:t xml:space="preserve">(verse 15; lines 51-54: deva-janmejaya-śrī in pāda d)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Shastri 1995, p. 383 mentions the set of the the three Gopalpur plates in his addenda. Photos available here : https://didomena.ehess.fr/concern/data_sets/zg64tv66h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[ST]</w:t>
      </w:r>
      <w:r>
        <w:t xml:space="preserve"> </w:t>
      </w:r>
      <w:r>
        <w:t xml:space="preserve">Shastri, Ajay Mitra &amp; Snigdha Tripathy. 2011–2012. “Three copper-plate charters of Mahābhavagupta I, Janamejaya from Gopālpur, year 1, 10 and 12.”</w:t>
      </w:r>
      <w:r>
        <w:t xml:space="preserve"> </w:t>
      </w:r>
      <w:r>
        <w:rPr>
          <w:i/>
          <w:iCs/>
        </w:rPr>
        <w:t xml:space="preserve">Epigraphia Indica</w:t>
      </w:r>
      <w:r>
        <w:t xml:space="preserve"> </w:t>
      </w:r>
      <w:r>
        <w:t xml:space="preserve">43 (1), pp. 91–137. Pages 126–137.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Shastri, Ajay Mitra. 1995.</w:t>
      </w:r>
      <w:r>
        <w:t xml:space="preserve"> </w:t>
      </w:r>
      <w:r>
        <w:rPr>
          <w:i/>
          <w:iCs/>
        </w:rPr>
        <w:t xml:space="preserve">Inscriptions of the Śarabhapurīyas, Pāṇḍuvaṁśins and Somavaṁśins, Part II: Inscriptions</w:t>
      </w:r>
      <w:r>
        <w:t xml:space="preserve">. New Delhi: Indian Council of Historical Research; Motilal Bandarsidass. Page 383.</w:t>
      </w:r>
    </w:p>
    <w:p>
      <w:pPr>
        <w:pStyle w:val="BodyText"/>
      </w:pPr>
      <w:r>
        <w:t xml:space="preserve">Tripathy, Snigdha. 2010.</w:t>
      </w:r>
      <w:r>
        <w:t xml:space="preserve"> </w:t>
      </w:r>
      <w:r>
        <w:rPr>
          <w:i/>
          <w:iCs/>
        </w:rPr>
        <w:t xml:space="preserve">Descriptive topographical catalogue of Orissan inscriptions</w:t>
      </w:r>
      <w:r>
        <w:t xml:space="preserve">. New Delhi: Manohar. Pages 121–123.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https://dharmalekha.info/bibliography/entry/Sircar1965_03" TargetMode="External" /><Relationship Type="http://schemas.openxmlformats.org/officeDocument/2006/relationships/hyperlink" Id="rId13" Target="https://dharmalekha.info/prosody#prosody-129" TargetMode="External" /><Relationship Type="http://schemas.openxmlformats.org/officeDocument/2006/relationships/hyperlink" Id="rId9" Target="https://dharmalekha.info/prosody#prosody-169" TargetMode="External" /><Relationship Type="http://schemas.openxmlformats.org/officeDocument/2006/relationships/hyperlink" Id="rId10" Target="https://dharmalekha.info/prosody#prosody-45" TargetMode="External" /><Relationship Type="http://schemas.openxmlformats.org/officeDocument/2006/relationships/hyperlink" Id="rId11" Target="https://dharmalekha.info/prosody#prosody-50" TargetMode="External" /><Relationship Type="http://schemas.openxmlformats.org/officeDocument/2006/relationships/hyperlink" Id="rId12" Target="https://dharmalekha.info/prosody#prosody-80" TargetMode="External" /><Relationship Type="http://schemas.openxmlformats.org/officeDocument/2006/relationships/hyperlink" Id="rId15" Target="https://dharmalekha.info/texts/INSSomavamsin00004" TargetMode="External" /><Relationship Type="http://schemas.openxmlformats.org/officeDocument/2006/relationships/hyperlink" Id="rId16" Target="https://dharmalekha.info/texts/INSSomavamsin00005" TargetMode="External" /><Relationship Type="http://schemas.openxmlformats.org/officeDocument/2006/relationships/hyperlink" Id="rId18" Target="https://dharmalekha.info/texts/INSSomavamsin00008" TargetMode="External" /><Relationship Type="http://schemas.openxmlformats.org/officeDocument/2006/relationships/hyperlink" Id="rId20" Target="https://dharmalekha.info/texts/INSSomavamsin00009" TargetMode="External" /><Relationship Type="http://schemas.openxmlformats.org/officeDocument/2006/relationships/hyperlink" Id="rId17" Target="https://dharmalekha.info/texts/INSSomavamsin00010" TargetMode="External" /><Relationship Type="http://schemas.openxmlformats.org/officeDocument/2006/relationships/hyperlink" Id="rId21" Target="https://dharmalekha.info/texts/INSSomavamsin00011" TargetMode="External" /><Relationship Type="http://schemas.openxmlformats.org/officeDocument/2006/relationships/hyperlink" Id="rId22" Target="https://dharmalekha.info/texts/INSSomavamsin00012" TargetMode="External" /><Relationship Type="http://schemas.openxmlformats.org/officeDocument/2006/relationships/hyperlink" Id="rId19" Target="https://dharmalekha.info/texts/INSSomavamsin00041" TargetMode="External" /><Relationship Type="http://schemas.openxmlformats.org/officeDocument/2006/relationships/hyperlink" Id="rId23" Target="https://dharmalekha.info/texts/INSSomavamsin0004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https://dharmalekha.info/bibliography/entry/Sircar1965_03" TargetMode="External" /><Relationship Type="http://schemas.openxmlformats.org/officeDocument/2006/relationships/hyperlink" Id="rId13" Target="https://dharmalekha.info/prosody#prosody-129" TargetMode="External" /><Relationship Type="http://schemas.openxmlformats.org/officeDocument/2006/relationships/hyperlink" Id="rId9" Target="https://dharmalekha.info/prosody#prosody-169" TargetMode="External" /><Relationship Type="http://schemas.openxmlformats.org/officeDocument/2006/relationships/hyperlink" Id="rId10" Target="https://dharmalekha.info/prosody#prosody-45" TargetMode="External" /><Relationship Type="http://schemas.openxmlformats.org/officeDocument/2006/relationships/hyperlink" Id="rId11" Target="https://dharmalekha.info/prosody#prosody-50" TargetMode="External" /><Relationship Type="http://schemas.openxmlformats.org/officeDocument/2006/relationships/hyperlink" Id="rId12" Target="https://dharmalekha.info/prosody#prosody-80" TargetMode="External" /><Relationship Type="http://schemas.openxmlformats.org/officeDocument/2006/relationships/hyperlink" Id="rId15" Target="https://dharmalekha.info/texts/INSSomavamsin00004" TargetMode="External" /><Relationship Type="http://schemas.openxmlformats.org/officeDocument/2006/relationships/hyperlink" Id="rId16" Target="https://dharmalekha.info/texts/INSSomavamsin00005" TargetMode="External" /><Relationship Type="http://schemas.openxmlformats.org/officeDocument/2006/relationships/hyperlink" Id="rId18" Target="https://dharmalekha.info/texts/INSSomavamsin00008" TargetMode="External" /><Relationship Type="http://schemas.openxmlformats.org/officeDocument/2006/relationships/hyperlink" Id="rId20" Target="https://dharmalekha.info/texts/INSSomavamsin00009" TargetMode="External" /><Relationship Type="http://schemas.openxmlformats.org/officeDocument/2006/relationships/hyperlink" Id="rId17" Target="https://dharmalekha.info/texts/INSSomavamsin00010" TargetMode="External" /><Relationship Type="http://schemas.openxmlformats.org/officeDocument/2006/relationships/hyperlink" Id="rId21" Target="https://dharmalekha.info/texts/INSSomavamsin00011" TargetMode="External" /><Relationship Type="http://schemas.openxmlformats.org/officeDocument/2006/relationships/hyperlink" Id="rId22" Target="https://dharmalekha.info/texts/INSSomavamsin00012" TargetMode="External" /><Relationship Type="http://schemas.openxmlformats.org/officeDocument/2006/relationships/hyperlink" Id="rId19" Target="https://dharmalekha.info/texts/INSSomavamsin00041" TargetMode="External" /><Relationship Type="http://schemas.openxmlformats.org/officeDocument/2006/relationships/hyperlink" Id="rId23" Target="https://dharmalekha.info/texts/INSSomavamsin00042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Gopalpur plates of Mahābhavagupta Janamejaya year 12</dc:title>
  <dc:creator>Amandine Wattelier-Bricout</dc:creator>
  <cp:keywords/>
  <dcterms:created xsi:type="dcterms:W3CDTF">2026-11-06T01:22:27Z</dcterms:created>
  <dcterms:modified xsi:type="dcterms:W3CDTF">2026-11-06T01:22:27Z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