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Balambu Inscription of Luk-Mahadev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DHARMA_INSSiddham02023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XML-Provisional/DHARMA_INSSiddham02023.xml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Oṁ svasti mānagr̥hād vappa-pādānuddhyāto bhaṭṭāraka-ma[hārāja]-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śrī-gaṇadevaḥ kuśalī śītāṭikātale bu [ca. 8×] ṅ-grāme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yathā-pradhāna-brāhmaṇa-purassarān sarvvān eva (kuṭumbinaḥ?)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kuśalam pr̥ṣṭvā mānayati pūrvva-rājabhir yu(ṣmākaṁ kūthera-śulyā?)</w:t>
      </w:r>
      <w:r>
        <w:rPr>
          <w:rStyle w:val="ColorGray"/>
        </w:rPr>
        <w:t xml:space="preserve">⟨5⟩</w:t>
      </w:r>
      <w:r>
        <w:t xml:space="preserve">dhikaraṇābhyāṁ na praveṣṭavyam ity anugrahaḥ (kr̥tādhunā ma?)</w:t>
      </w:r>
      <w:r>
        <w:rPr>
          <w:rStyle w:val="ColorGray"/>
        </w:rPr>
        <w:t xml:space="preserve">⟨6⟩</w:t>
      </w:r>
      <w:r>
        <w:t xml:space="preserve">yā sarvya-daṇḍa-nāyaka-mahā-pratihāra-śrī-bhaumagupta-vijñā</w:t>
      </w:r>
      <w:r>
        <w:rPr>
          <w:rStyle w:val="ColorGray"/>
        </w:rPr>
        <w:t xml:space="preserve">⟨7⟩</w:t>
      </w:r>
      <w:r>
        <w:t xml:space="preserve">pitena liṅgval-māpcokādhikaraṇābhyām pa[ñcāparādha-dvāreṇa ca]</w:t>
      </w:r>
      <w:r>
        <w:rPr>
          <w:rStyle w:val="ColorGray"/>
        </w:rPr>
        <w:t xml:space="preserve">⟨8⟩</w:t>
      </w:r>
      <w:r>
        <w:t xml:space="preserve">turbhir apy adhikaraṇair nna praveṣṭavyam iti sthiti-paṭṭakeṇa prasādaḥ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kr̥tas tad yūyam evaṁ viditvā yathaiva pūrvvam ājñā-śravaṇa-vidheyā</w:t>
      </w:r>
      <w:r>
        <w:rPr>
          <w:rStyle w:val="ColorGray"/>
        </w:rPr>
        <w:t xml:space="preserve">⟨10⟩</w:t>
      </w:r>
      <w:r>
        <w:t xml:space="preserve">s tathaivāvalagana-parā bhūtvā nirvvr̥ta-viśvastāḥ sukhaṁ prativatsya[tha]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ye cāsmad-</w:t>
      </w:r>
      <w:r>
        <w:rPr>
          <w:rStyle w:val="ColorRed"/>
        </w:rPr>
        <w:t xml:space="preserve">¿b?</w:t>
      </w:r>
      <w:r>
        <w:rPr>
          <w:rStyle w:val="ColorGreen"/>
        </w:rPr>
        <w:t xml:space="preserve">⟨v⟩</w:t>
      </w:r>
      <w:r>
        <w:t xml:space="preserve">aṁśyā rājāno bhavitāras tair api dharmma-gurūbhir gu[rū]-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kr̥ta-prasādānuvarttibhir iyam ājñā pratipālanīyeti dūtaka</w:t>
      </w:r>
      <w:r>
        <w:rPr>
          <w:rStyle w:val="ColorGray"/>
        </w:rPr>
        <w:t xml:space="preserve">⟨13⟩</w:t>
      </w:r>
      <w:r>
        <w:t xml:space="preserve">ś cāttra bavbhruvarmmā bahmuṅ prasādaguptavārtte vyavaharatīti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śrāvaṇa-śukla-pratipa{ṁ}di 1 saṁvaT 400 80 2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Gnoli 1956</w:t>
        </w:r>
      </w:hyperlink>
      <w:r>
        <w:t xml:space="preserve">, pp. 26–27;</w:t>
      </w:r>
      <w:r>
        <w:t xml:space="preserve"> </w:t>
      </w:r>
      <w:hyperlink r:id="rId10">
        <w:r>
          <w:rPr>
            <w:rStyle w:val="Hyperlink"/>
          </w:rPr>
          <w:t xml:space="preserve">Vajrācārya 1973</w:t>
        </w:r>
      </w:hyperlink>
      <w:r>
        <w:t xml:space="preserve">, p. 189;</w:t>
      </w:r>
      <w:r>
        <w:t xml:space="preserve"> </w:t>
      </w:r>
      <w:hyperlink r:id="rId11">
        <w:r>
          <w:rPr>
            <w:rStyle w:val="Hyperlink"/>
          </w:rPr>
          <w:t xml:space="preserve">Regmi 1983</w:t>
        </w:r>
      </w:hyperlink>
      <w:r>
        <w:t xml:space="preserve">, p. 38;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2">
        <w:r>
          <w:rPr>
            <w:rStyle w:val="Hyperlink"/>
          </w:rPr>
          <w:t xml:space="preserve">2019</w:t>
        </w:r>
      </w:hyperlink>
      <w:r>
        <w:t xml:space="preserve">, № IN02023).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dharmalekha.info/bibliography/entry/Balogh2019_03" TargetMode="External" /><Relationship Type="http://schemas.openxmlformats.org/officeDocument/2006/relationships/hyperlink" Id="rId9" Target="https://dharmalekha.info/bibliography/entry/Gnoli1956_01" TargetMode="External" /><Relationship Type="http://schemas.openxmlformats.org/officeDocument/2006/relationships/hyperlink" Id="rId11" Target="https://dharmalekha.info/bibliography/entry/Regmi1983_02" TargetMode="External" /><Relationship Type="http://schemas.openxmlformats.org/officeDocument/2006/relationships/hyperlink" Id="rId10" Target="https://dharmalekha.info/bibliography/entry/Vajracarya1973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dharmalekha.info/bibliography/entry/Balogh2019_03" TargetMode="External" /><Relationship Type="http://schemas.openxmlformats.org/officeDocument/2006/relationships/hyperlink" Id="rId9" Target="https://dharmalekha.info/bibliography/entry/Gnoli1956_01" TargetMode="External" /><Relationship Type="http://schemas.openxmlformats.org/officeDocument/2006/relationships/hyperlink" Id="rId11" Target="https://dharmalekha.info/bibliography/entry/Regmi1983_02" TargetMode="External" /><Relationship Type="http://schemas.openxmlformats.org/officeDocument/2006/relationships/hyperlink" Id="rId10" Target="https://dharmalekha.info/bibliography/entry/Vajracarya1973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Balambu Inscription of Luk-Mahadev</dc:title>
  <dc:creator>Dániel Balogh</dc:creator>
  <cp:keywords/>
  <dcterms:created xsi:type="dcterms:W3CDTF">2026-10-26T22:04:15Z</dcterms:created>
  <dcterms:modified xsi:type="dcterms:W3CDTF">2026-10-26T22:04:15Z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