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Manawar Charter of Rudradāsa, Year 69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DHARMA_INSSiddham00531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XML-Provisional/DHARMA_INSSiddham00531.xml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svasti⟨.⟩ valkhāḥ paramabhaṭṭāraka-pādānuddhyāto mahārāja-rudradāsas samājñāpayati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sarvvān evāsmat-santakān āyuktakān</w:t>
      </w:r>
    </w:p>
    <w:p>
      <w:pPr>
        <w:pStyle w:val="BodyText"/>
      </w:pPr>
      <w:r>
        <w:t xml:space="preserve">vijñātam astu vas samanujānīmo ⟨’⟩sya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kāśyapa-sagotra-brāhmaṇa-hūnāḍhyakasya dāsilakapal(l?)yāṁ dakṣiṇāpara-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sīmāyām āryadāsa-kumbhakāra-pratyaya-kṣetrapadaṁ brahmadeyam ācandrā</w:t>
      </w:r>
      <w:r>
        <w:rPr>
          <w:rStyle w:val="ColorRed"/>
        </w:rPr>
        <w:t xml:space="preserve">¿rk?</w:t>
      </w:r>
      <w:r>
        <w:t xml:space="preserve">a-tā</w:t>
      </w:r>
      <w:r>
        <w:rPr>
          <w:rStyle w:val="ColorGray"/>
        </w:rPr>
        <w:t xml:space="preserve">⟨5⟩</w:t>
      </w:r>
      <w:r>
        <w:t xml:space="preserve">rakā-kālīnam anvaya-bhojyaṁ bhogāyaivam idānīm asyāsmābhiḥ kr̥tānujñasyo</w:t>
      </w:r>
      <w:r>
        <w:rPr>
          <w:rStyle w:val="ColorGray"/>
        </w:rPr>
        <w:t xml:space="preserve">⟨6⟩</w:t>
      </w:r>
      <w:r>
        <w:t xml:space="preserve">citayā brahmadeya-bhuktyā bhuñjataḥ kr̥ṣataḥ kr̥ṣāpayataś ca sarvvair evā</w:t>
      </w:r>
      <w:r>
        <w:rPr>
          <w:rStyle w:val="ColorGray"/>
        </w:rPr>
        <w:t xml:space="preserve">⟨7⟩</w:t>
      </w:r>
      <w:r>
        <w:t xml:space="preserve">smat-pakṣa-tat-kulīnārakṣika-preṣaṇika-bhaṭa-cchatrājñā-vinirggatakādibhiḥ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samanumantavyam iti</w:t>
      </w:r>
    </w:p>
    <w:p>
      <w:pPr>
        <w:pStyle w:val="BodyText"/>
      </w:pPr>
      <w:r>
        <w:t xml:space="preserve">bhaṭṭīśvaradatta-dūtakaM</w:t>
      </w:r>
    </w:p>
    <w:p>
      <w:pPr>
        <w:pStyle w:val="BodyText"/>
      </w:pPr>
      <w:r>
        <w:t xml:space="preserve">varṣe 60 (9) caitra śudi 10</w:t>
      </w:r>
    </w:p>
    <w:p>
      <w:pPr>
        <w:pStyle w:val="BodyText"/>
      </w:pPr>
      <w:r>
        <w:rPr>
          <w:rStyle w:val="ColorGray"/>
        </w:rPr>
        <w:t xml:space="preserve">⟨01⟩</w:t>
      </w:r>
      <w:r>
        <w:rPr>
          <w:rStyle w:val="ColorGray"/>
        </w:rPr>
        <w:t xml:space="preserve"> </w:t>
      </w:r>
      <w:r>
        <w:t xml:space="preserve">mahārāja-rudradāsasya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reported by</w:t>
      </w:r>
      <w:r>
        <w:t xml:space="preserve"> </w:t>
      </w:r>
      <w:hyperlink r:id="rId9">
        <w:r>
          <w:rPr>
            <w:rStyle w:val="Hyperlink"/>
          </w:rPr>
          <w:t xml:space="preserve">Bajpai 1980</w:t>
        </w:r>
      </w:hyperlink>
      <w:r>
        <w:t xml:space="preserve">, pp. 94–95; first edited by</w:t>
      </w:r>
      <w:r>
        <w:t xml:space="preserve"> </w:t>
      </w:r>
      <w:hyperlink r:id="rId10">
        <w:r>
          <w:rPr>
            <w:rStyle w:val="Hyperlink"/>
          </w:rPr>
          <w:t xml:space="preserve">Mirashi 1981</w:t>
        </w:r>
      </w:hyperlink>
      <w:r>
        <w:t xml:space="preserve">, pp. 226–227; independently(?) edited by Jain_U_1981 and</w:t>
      </w:r>
      <w:r>
        <w:t xml:space="preserve"> </w:t>
      </w:r>
      <w:hyperlink r:id="rId11">
        <w:r>
          <w:rPr>
            <w:rStyle w:val="Hyperlink"/>
          </w:rPr>
          <w:t xml:space="preserve">Subramonia Iyer 1990</w:t>
        </w:r>
      </w:hyperlink>
      <w:r>
        <w:t xml:space="preserve">; re-edited in</w:t>
      </w:r>
      <w:r>
        <w:t xml:space="preserve"> </w:t>
      </w:r>
      <w:hyperlink r:id="rId12">
        <w:r>
          <w:rPr>
            <w:rStyle w:val="Hyperlink"/>
          </w:rPr>
          <w:t xml:space="preserve">Ramesh &amp; Tewari 1990</w:t>
        </w:r>
      </w:hyperlink>
      <w:r>
        <w:t xml:space="preserve">, pp. 67–68.</w:t>
      </w:r>
      <w:r>
        <w:t xml:space="preserve"> </w:t>
      </w:r>
      <w:hyperlink r:id="rId13">
        <w:r>
          <w:rPr>
            <w:rStyle w:val="Hyperlink"/>
          </w:rPr>
          <w:t xml:space="preserve">Balogh 2026</w:t>
        </w:r>
      </w:hyperlink>
      <w:r>
        <w:t xml:space="preserve"> </w:t>
      </w:r>
      <w:r>
        <w:t xml:space="preserve">corrects the date from 67 to 69.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4">
        <w:r>
          <w:rPr>
            <w:rStyle w:val="Hyperlink"/>
          </w:rPr>
          <w:t xml:space="preserve">2019</w:t>
        </w:r>
      </w:hyperlink>
      <w:r>
        <w:t xml:space="preserve">, № IN00531).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Bajpai1980_01" TargetMode="External" /><Relationship Type="http://schemas.openxmlformats.org/officeDocument/2006/relationships/hyperlink" Id="rId14" Target="https://dharmalekha.info/bibliography/entry/Balogh2019_03" TargetMode="External" /><Relationship Type="http://schemas.openxmlformats.org/officeDocument/2006/relationships/hyperlink" Id="rId13" Target="https://dharmalekha.info/bibliography/entry/Balogh2026_01" TargetMode="External" /><Relationship Type="http://schemas.openxmlformats.org/officeDocument/2006/relationships/hyperlink" Id="rId10" Target="https://dharmalekha.info/bibliography/entry/Mirashi1981_03" TargetMode="External" /><Relationship Type="http://schemas.openxmlformats.org/officeDocument/2006/relationships/hyperlink" Id="rId12" Target="https://dharmalekha.info/bibliography/entry/Ramesh%2BTewari1990_01" TargetMode="External" /><Relationship Type="http://schemas.openxmlformats.org/officeDocument/2006/relationships/hyperlink" Id="rId11" Target="https://dharmalekha.info/bibliography/entry/SubramoniaIyer1990_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Bajpai1980_01" TargetMode="External" /><Relationship Type="http://schemas.openxmlformats.org/officeDocument/2006/relationships/hyperlink" Id="rId14" Target="https://dharmalekha.info/bibliography/entry/Balogh2019_03" TargetMode="External" /><Relationship Type="http://schemas.openxmlformats.org/officeDocument/2006/relationships/hyperlink" Id="rId13" Target="https://dharmalekha.info/bibliography/entry/Balogh2026_01" TargetMode="External" /><Relationship Type="http://schemas.openxmlformats.org/officeDocument/2006/relationships/hyperlink" Id="rId10" Target="https://dharmalekha.info/bibliography/entry/Mirashi1981_03" TargetMode="External" /><Relationship Type="http://schemas.openxmlformats.org/officeDocument/2006/relationships/hyperlink" Id="rId12" Target="https://dharmalekha.info/bibliography/entry/Ramesh%2BTewari1990_01" TargetMode="External" /><Relationship Type="http://schemas.openxmlformats.org/officeDocument/2006/relationships/hyperlink" Id="rId11" Target="https://dharmalekha.info/bibliography/entry/SubramoniaIyer1990_01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Manawar Charter of Rudradāsa, Year 69</dc:title>
  <dc:creator>Dániel Balogh</dc:creator>
  <cp:keywords/>
  <dcterms:created xsi:type="dcterms:W3CDTF">2026-11-06T12:22:22Z</dcterms:created>
  <dcterms:modified xsi:type="dcterms:W3CDTF">2026-11-06T12:22:22Z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