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Bagh Hoard (17) Charter of Svāmidāsa, Year 65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DHARMA_INSSiddham00517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XML-Provisional/DHARMA_INSSiddham00517.xml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valkhā⟨ḥ⟩ paramabhaṭṭāraka-pādānuddhyāto mahārāja-svāmidāsas samājñā</w:t>
      </w:r>
      <w:r>
        <w:rPr>
          <w:rStyle w:val="ColorGray"/>
        </w:rPr>
        <w:t xml:space="preserve">⟨2⟩</w:t>
      </w:r>
      <w:r>
        <w:t xml:space="preserve">payati sarvvān evāsmat-santakān āyuktakā[n]</w:t>
      </w:r>
    </w:p>
    <w:p>
      <w:pPr>
        <w:pStyle w:val="BodyText"/>
      </w:pPr>
      <w:r>
        <w:t xml:space="preserve">vijñātam astu vaḥ samanujānīmo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⟨’⟩sya kāśyapa-sagotra-mātujjasya yajñ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grāhārake bhujyamānaka-kṣetrapada{ṁ}m a</w:t>
      </w:r>
      <w:r>
        <w:rPr>
          <w:rStyle w:val="ColorGray"/>
        </w:rPr>
        <w:t xml:space="preserve">⟨4⟩</w:t>
      </w:r>
      <w:r>
        <w:t xml:space="preserve">nyac ca lohakārapallikāyā⟨ṁ⟩ pūrvva-bhujyamānakam eva kṣetraṁ brahmadeya-krameṇa{ṁ}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rPr>
          <w:rStyle w:val="ColorRed"/>
        </w:rPr>
        <w:t xml:space="preserve">¿s?</w:t>
      </w:r>
      <w:r>
        <w:rPr>
          <w:rStyle w:val="ColorGreen"/>
        </w:rPr>
        <w:t xml:space="preserve">⟨ś⟩</w:t>
      </w:r>
      <w:r>
        <w:t xml:space="preserve">āśvat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⟨a⟩</w:t>
      </w:r>
      <w:r>
        <w:t xml:space="preserve">m</w:t>
      </w:r>
      <w:r>
        <w:t xml:space="preserve"> 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candrārkka-tārakā-kālīyāni putra-pautrānvaya-bhojyāni bhogāya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Evam idānīm asyāsmābhiḥ kr̥tānujñasyaitāni kṣetrāṇy ucitayā brahmade</w:t>
      </w:r>
      <w:r>
        <w:rPr>
          <w:rStyle w:val="ColorGray"/>
        </w:rPr>
        <w:t xml:space="preserve">⟨7⟩</w:t>
      </w:r>
      <w:r>
        <w:t xml:space="preserve">ya-bhuktyā bhuñjataḥ kr̥ṣataḥ kr̥ṣāpayataś ca sarvvair evāsmat-santaka-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preṣaṇika-bhaṭa-cchatrādibhiḥ samanumantavyaṁ</w:t>
      </w:r>
    </w:p>
    <w:p>
      <w:pPr>
        <w:pStyle w:val="BodyText"/>
      </w:pPr>
      <w:r>
        <w:t xml:space="preserve">samukhaṁ</w:t>
      </w:r>
    </w:p>
    <w:p>
      <w:pPr>
        <w:pStyle w:val="BodyText"/>
      </w:pPr>
      <w:r>
        <w:t xml:space="preserve">varṣe 60 5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bhādrapada ba 2</w:t>
      </w:r>
    </w:p>
    <w:p>
      <w:pPr>
        <w:pStyle w:val="BodyText"/>
      </w:pPr>
      <w:r>
        <w:rPr>
          <w:rStyle w:val="ColorGray"/>
        </w:rPr>
        <w:t xml:space="preserve">⟨01⟩</w:t>
      </w:r>
      <w:r>
        <w:rPr>
          <w:rStyle w:val="ColorGray"/>
        </w:rPr>
        <w:t xml:space="preserve"> </w:t>
      </w:r>
      <w:r>
        <w:t xml:space="preserve">mahārāja-svāmidāsasya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9">
        <w:r>
          <w:rPr>
            <w:rStyle w:val="Hyperlink"/>
          </w:rPr>
          <w:t xml:space="preserve">Ramesh &amp; Tewari 1990</w:t>
        </w:r>
      </w:hyperlink>
      <w:r>
        <w:t xml:space="preserve">, pp. 37–39.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0">
        <w:r>
          <w:rPr>
            <w:rStyle w:val="Hyperlink"/>
          </w:rPr>
          <w:t xml:space="preserve">2019</w:t>
        </w:r>
      </w:hyperlink>
      <w:r>
        <w:t xml:space="preserve">, № IN00517).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Bagh Hoard (17) Charter of Svāmidāsa, Year 65</dc:title>
  <dc:creator>Dániel Balogh</dc:creator>
  <cp:keywords/>
  <dcterms:created xsi:type="dcterms:W3CDTF">2026-10-26T20:54:42Z</dcterms:created>
  <dcterms:modified xsi:type="dcterms:W3CDTF">2026-10-26T20:54:42Z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