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 Hoard (2) Charter of Bhuluṇḍa, Year 50 (100?)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DHARMA_INSSiddham00502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XML-Provisional/DHARMA_INSSiddham00502.xml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svast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⟨i⟩</w:t>
      </w:r>
      <w:r>
        <w:t xml:space="preserve">⟨.⟩ valkhāḥ parama-bhaṭṭāraka-pādānuddhyāto mahārāja-bhuluṇḍas samājñāpayati sarvvān evāsmat-santakān ārakṣikā</w:t>
      </w:r>
      <w:r>
        <w:rPr>
          <w:rStyle w:val="ColorGray"/>
        </w:rPr>
        <w:t xml:space="preserve">⟨2⟩</w:t>
      </w:r>
      <w:r>
        <w:t xml:space="preserve">mātya-kr̥tyakara-bhojaka-bhaṭa-cchatrādīn āyuktakān</w:t>
      </w:r>
    </w:p>
    <w:p>
      <w:pPr>
        <w:pStyle w:val="BodyText"/>
      </w:pPr>
      <w:r>
        <w:t xml:space="preserve">vijñātam astu vaḥ samanujānāmy āsām bhagavat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nām asmābhiḥ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pratiṣṭhāpitikānāṁ navataṭāka-mātr̥̄ṇāṁ mūla-śarmma-pratyayaṁ dubhodikā-grāmaṁ dvitīyakaṁ ca dharmmāṇakam iti vijñā</w:t>
      </w:r>
      <w:r>
        <w:rPr>
          <w:rStyle w:val="ColorGray"/>
        </w:rPr>
        <w:t xml:space="preserve">⟨4⟩</w:t>
      </w:r>
      <w:r>
        <w:t xml:space="preserve">yam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nakam-arjunapaṅktikāyāṁ ca bhūta-bhojaka-pratyayaṁ kṣetra-padaṁ {m} bali-caru-satropayogārttham</w:t>
      </w:r>
      <w:r>
        <w:t xml:space="preserve"> 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candrārkka-tāra</w:t>
      </w:r>
      <w:r>
        <w:rPr>
          <w:rStyle w:val="ColorGray"/>
        </w:rPr>
        <w:t xml:space="preserve">⟨5⟩</w:t>
      </w:r>
      <w:r>
        <w:t xml:space="preserve">kā-kālīnena kkram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⟨e⟩</w:t>
      </w:r>
      <w:r>
        <w:t xml:space="preserve">ṇātma-puṇyāpyāyanārtthaṁ visr̥jāmaḥ⟨.⟩ yat⟦r⟧o ⟨’⟩dya-prabhr̥tyā mahā-mātr̥̄ṇā⟨ṁ⟩ santakāyuktaka-deva-karmmi</w:t>
      </w:r>
      <w:r>
        <w:rPr>
          <w:rStyle w:val="ColorGray"/>
        </w:rPr>
        <w:t xml:space="preserve">⟨6⟩</w:t>
      </w:r>
      <w:r>
        <w:t xml:space="preserve">ṇaś ca bali-caru-satropayogādiṣu gandha-dhūpa-mālyopayogādiṣu copayojayamānā sarvvair evāsmat-pakṣa-tat-kulīnā</w:t>
      </w:r>
      <w:r>
        <w:rPr>
          <w:rStyle w:val="ColorGray"/>
        </w:rPr>
        <w:t xml:space="preserve">⟨7⟩</w:t>
      </w:r>
      <w:r>
        <w:t xml:space="preserve">rakṣika-preṣaṇika-bhaṭa-cchatrādibhir apy anumanta⟨⟨vyaM⟩⟩⟨.⟩ pratiṣedhaś ca na kāryya⟨ḥ⟩</w:t>
      </w:r>
    </w:p>
    <w:p>
      <w:pPr>
        <w:pStyle w:val="BodyText"/>
      </w:pPr>
      <w:r>
        <w:t xml:space="preserve">samukhaM</w:t>
      </w:r>
    </w:p>
    <w:p>
      <w:pPr>
        <w:pStyle w:val="BodyText"/>
      </w:pPr>
      <w:r>
        <w:t xml:space="preserve">varṣe (50) caitra ba 10 1</w:t>
      </w:r>
    </w:p>
    <w:p>
      <w:pPr>
        <w:pStyle w:val="BodyText"/>
      </w:pP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t xml:space="preserve">mahārāja-bhuluṇḍasya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Ramesh &amp; Tewari 1990</w:t>
        </w:r>
      </w:hyperlink>
      <w:r>
        <w:t xml:space="preserve">, pp. 4–6.</w:t>
      </w:r>
      <w:r>
        <w:t xml:space="preserve"> </w:t>
      </w:r>
      <w:hyperlink r:id="rId10">
        <w:r>
          <w:rPr>
            <w:rStyle w:val="Hyperlink"/>
          </w:rPr>
          <w:t xml:space="preserve">Balogh 2026</w:t>
        </w:r>
      </w:hyperlink>
      <w:r>
        <w:t xml:space="preserve"> </w:t>
      </w:r>
      <w:r>
        <w:t xml:space="preserve">notes that the date may be 100 instead of 50.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1">
        <w:r>
          <w:rPr>
            <w:rStyle w:val="Hyperlink"/>
          </w:rPr>
          <w:t xml:space="preserve">2019</w:t>
        </w:r>
      </w:hyperlink>
      <w:r>
        <w:t xml:space="preserve">, № IN00502).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10" Target="https://dharmalekha.info/bibliography/entry/Balogh2026_01" TargetMode="External" /><Relationship Type="http://schemas.openxmlformats.org/officeDocument/2006/relationships/hyperlink" Id="rId9" Target="https://dharmalekha.info/bibliography/entry/Ramesh%2BTewari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10" Target="https://dharmalekha.info/bibliography/entry/Balogh2026_01" TargetMode="External" /><Relationship Type="http://schemas.openxmlformats.org/officeDocument/2006/relationships/hyperlink" Id="rId9" Target="https://dharmalekha.info/bibliography/entry/Ramesh%2BTewari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 Hoard (2) Charter of Bhuluṇḍa, Year 50 (100?)</dc:title>
  <dc:creator>Dániel Balogh</dc:creator>
  <cp:keywords/>
  <dcterms:created xsi:type="dcterms:W3CDTF">2026-10-26T22:04:21Z</dcterms:created>
  <dcterms:modified xsi:type="dcterms:W3CDTF">2026-10-26T22:04:21Z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