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Chittorgarh</w:t>
      </w:r>
      <w:r>
        <w:t xml:space="preserve"> </w:t>
      </w:r>
      <w:r>
        <w:t xml:space="preserve">Inscription</w:t>
      </w:r>
      <w:r>
        <w:t xml:space="preserve"> </w:t>
      </w:r>
      <w:r>
        <w:t xml:space="preserve">Fragment</w:t>
      </w:r>
      <w:r>
        <w:t xml:space="preserve"> </w:t>
      </w:r>
      <w:r>
        <w:t xml:space="preserve">2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Naigamas</w:t>
      </w:r>
    </w:p>
    <w:p>
      <w:pPr>
        <w:pStyle w:val="Author"/>
      </w:pPr>
      <w:r>
        <w:t xml:space="preserve">Dániel</w:t>
      </w:r>
      <w:r>
        <w:t xml:space="preserve"> </w:t>
      </w:r>
      <w:r>
        <w:t xml:space="preserve">Balogh</w:t>
      </w:r>
    </w:p>
    <w:p>
      <w:pPr>
        <w:pStyle w:val="FirstParagraph"/>
      </w:pPr>
      <w:r>
        <w:t xml:space="preserve">Identifier: DHARMA_INSSiddham00206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</w:t>
      </w:r>
      <w:r>
        <w:t xml:space="preserve"> </w:t>
      </w:r>
      <w:hyperlink r:id="rId20">
        <w:r>
          <w:rPr>
            <w:rStyle w:val="Hyperlink"/>
          </w:rPr>
          <w:t xml:space="preserve">Vasantatilakā</w:t>
        </w:r>
      </w:hyperlink>
    </w:p>
    <w:p>
      <w:pPr>
        <w:pStyle w:val="BodyText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[––⏑–⏑⏑⏑–⏑⏑–⏑–](t/bh/n)(ā?)m</w:t>
      </w:r>
      <w:r>
        <w:br/>
      </w:r>
      <w:r>
        <w:t xml:space="preserve">āpiṅga-bhaṅgura-jaṭā-caya-līna-candra(M)</w:t>
      </w:r>
      <w:r>
        <w:br/>
      </w:r>
      <w:r>
        <w:t xml:space="preserve">anyac ca dī(pta)[⏑⏑–⏑⏑–⏑–⏓]</w:t>
      </w:r>
      <w:r>
        <w:br/>
      </w:r>
      <w:r>
        <w:t xml:space="preserve">[––⏑–⏑]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[⏑⏑–⏑⏑–⏑–⏓][||]</w:t>
      </w:r>
    </w:p>
    <w:p>
      <w:pPr>
        <w:pStyle w:val="BodyText"/>
      </w:pPr>
      <w:r>
        <w:t xml:space="preserve">2.</w:t>
      </w:r>
      <w:r>
        <w:t xml:space="preserve"> </w:t>
      </w:r>
      <w:hyperlink r:id="rId21">
        <w:r>
          <w:rPr>
            <w:rStyle w:val="Hyperlink"/>
          </w:rPr>
          <w:t xml:space="preserve">Vaṁśastha</w:t>
        </w:r>
      </w:hyperlink>
    </w:p>
    <w:p>
      <w:pPr>
        <w:pStyle w:val="BodyText"/>
      </w:pPr>
      <w:r>
        <w:t xml:space="preserve">[⏑–⏑]vīryyo ripu-vīrya-bhaṅgibhir</w:t>
      </w:r>
      <w:r>
        <w:br/>
      </w:r>
      <w:r>
        <w:t xml:space="preserve">jjanānurakta-kṣiti-pālanodbha(v)ai[ḥ|]</w:t>
      </w:r>
      <w:r>
        <w:br/>
      </w:r>
      <w:r>
        <w:t xml:space="preserve">[⏑–⏑––⏑⏑–⏑–⏑⏓]</w:t>
      </w:r>
      <w:r>
        <w:br/>
      </w:r>
      <w:r>
        <w:t xml:space="preserve">[⏑–]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[⏑––⏑⏑–⏑–⏑⏓][||]</w:t>
      </w:r>
    </w:p>
    <w:p>
      <w:pPr>
        <w:pStyle w:val="BodyText"/>
      </w:pPr>
      <w:r>
        <w:t xml:space="preserve">3.</w:t>
      </w:r>
      <w:r>
        <w:t xml:space="preserve"> </w:t>
      </w:r>
      <w:hyperlink r:id="rId22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[ya](s)y(ā)jñayā daśapuraṁ</w:t>
      </w:r>
      <w:r>
        <w:br/>
      </w:r>
      <w:r>
        <w:t xml:space="preserve">maddhyamāṁ ca guṇānvitaḥ</w:t>
      </w:r>
      <w:r>
        <w:br/>
      </w:r>
      <w:r>
        <w:t xml:space="preserve">rājasthānī[ya][––⏓]</w:t>
      </w:r>
      <w:r>
        <w:br/>
      </w:r>
      <w:r>
        <w:t xml:space="preserve">[⏓⏓⏓⏓⏑–⏑⏓][||]</w:t>
      </w:r>
    </w:p>
    <w:p>
      <w:pPr>
        <w:pStyle w:val="BodyText"/>
      </w:pPr>
      <w:r>
        <w:t xml:space="preserve">4.</w:t>
      </w:r>
      <w:r>
        <w:t xml:space="preserve"> </w:t>
      </w:r>
      <w:hyperlink r:id="rId22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[⏓⏓]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[⏓⏓⏑––⏓]</w:t>
      </w:r>
      <w:r>
        <w:br/>
      </w:r>
      <w:r>
        <w:t xml:space="preserve">[⏓⏓⏓⏓⏑][bh](ū?)ṣaṇaḥ</w:t>
      </w:r>
      <w:r>
        <w:br/>
      </w:r>
      <w:r>
        <w:t xml:space="preserve">varāha-nāmā loke ⟨’⟩smin</w:t>
      </w:r>
      <w:r>
        <w:br/>
      </w:r>
      <w:r>
        <w:t xml:space="preserve">suhr̥d-āmoda-va[rddhanaḥ||]</w:t>
      </w:r>
    </w:p>
    <w:p>
      <w:pPr>
        <w:pStyle w:val="BodyText"/>
      </w:pPr>
      <w:r>
        <w:t xml:space="preserve">5.</w:t>
      </w:r>
      <w:r>
        <w:t xml:space="preserve"> </w:t>
      </w:r>
      <w:hyperlink r:id="rId23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[⏓–⏑––⏑⏑–⏑–⏓]</w:t>
      </w:r>
      <w:r>
        <w:br/>
      </w:r>
      <w:r>
        <w:t xml:space="preserve">[⏓–⏑]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[––⏑⏑–⏑–⏓][|]</w:t>
      </w:r>
      <w:r>
        <w:br/>
      </w:r>
      <w:r>
        <w:t xml:space="preserve">[⏓–⏑––]kara-savratatvād</w:t>
      </w:r>
      <w:r>
        <w:br/>
      </w:r>
      <w:r>
        <w:t xml:space="preserve">vikhyāta-kīrttir bhuvi viṣṇudattaḥ||</w:t>
      </w:r>
    </w:p>
    <w:p>
      <w:pPr>
        <w:pStyle w:val="BodyText"/>
      </w:pPr>
      <w:r>
        <w:t xml:space="preserve">6.</w:t>
      </w:r>
      <w:r>
        <w:t xml:space="preserve"> </w:t>
      </w:r>
      <w:hyperlink r:id="rId22">
        <w:r>
          <w:rPr>
            <w:rStyle w:val="Hyperlink"/>
          </w:rPr>
          <w:t xml:space="preserve">Anuṣṭubh</w:t>
        </w:r>
      </w:hyperlink>
      <w:r>
        <w:t xml:space="preserve">(?)</w:t>
      </w:r>
    </w:p>
    <w:p>
      <w:pPr>
        <w:pStyle w:val="BodyText"/>
      </w:pPr>
      <w:r>
        <w:t xml:space="preserve">asyābhūn mau[⏑––⏓]</w:t>
      </w:r>
      <w:r>
        <w:br/>
      </w:r>
      <w:r>
        <w:t xml:space="preserve">[⏓⏓⏓⏓⏑–⏑⏓]</w:t>
      </w:r>
      <w:r>
        <w:br/>
      </w:r>
      <w:r>
        <w:t xml:space="preserve">[⏓⏓⏓⏓⏑]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[––⏓]</w:t>
      </w:r>
      <w:r>
        <w:br/>
      </w:r>
      <w:r>
        <w:t xml:space="preserve">[⏓⏓⏓⏓⏑–⏑⏓][||]</w:t>
      </w:r>
    </w:p>
    <w:p>
      <w:pPr>
        <w:pStyle w:val="BodyText"/>
      </w:pPr>
      <w:r>
        <w:t xml:space="preserve">7.</w:t>
      </w:r>
      <w:r>
        <w:t xml:space="preserve"> </w:t>
      </w:r>
      <w:hyperlink r:id="rId20">
        <w:r>
          <w:rPr>
            <w:rStyle w:val="Hyperlink"/>
          </w:rPr>
          <w:t xml:space="preserve">Vasantatilakā</w:t>
        </w:r>
      </w:hyperlink>
    </w:p>
    <w:p>
      <w:pPr>
        <w:pStyle w:val="BodyText"/>
      </w:pPr>
      <w:r>
        <w:t xml:space="preserve">[sājī]janat sutam udāra-guṇa-pracāram</w:t>
      </w:r>
      <w:r>
        <w:br/>
      </w:r>
      <w:r>
        <w:t xml:space="preserve">ācāra-śīlam ana[.]e[⏑⏑–⏑–⏓][|]</w:t>
      </w:r>
      <w:r>
        <w:br/>
      </w:r>
      <w:r>
        <w:t xml:space="preserve">[––⏑–⏑⏑⏑–⏑⏑–⏑]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[–⏓]</w:t>
      </w:r>
      <w:r>
        <w:br/>
      </w:r>
      <w:r>
        <w:t xml:space="preserve">[––⏑–⏑⏑⏑–⏑⏑–⏑–⏓]||</w:t>
      </w:r>
    </w:p>
    <w:p>
      <w:pPr>
        <w:pStyle w:val="BodyText"/>
      </w:pPr>
      <w:r>
        <w:t xml:space="preserve">8.</w:t>
      </w:r>
      <w:r>
        <w:t xml:space="preserve"> </w:t>
      </w:r>
      <w:hyperlink r:id="rId23">
        <w:r>
          <w:rPr>
            <w:rStyle w:val="Hyperlink"/>
          </w:rPr>
          <w:t xml:space="preserve">Upajāti</w:t>
        </w:r>
      </w:hyperlink>
    </w:p>
    <w:p>
      <w:pPr>
        <w:pStyle w:val="BodyText"/>
      </w:pPr>
      <w:r>
        <w:t xml:space="preserve">manorathasvāmi-gr̥hottarasyāṁ</w:t>
      </w:r>
      <w:r>
        <w:br/>
      </w:r>
      <w:r>
        <w:t xml:space="preserve">diṅ-maṇḍanaitad ruciraṁ (v?)y[a] [–⏓][|]</w:t>
      </w:r>
      <w:r>
        <w:br/>
      </w:r>
      <w:r>
        <w:t xml:space="preserve">[⏓–⏑––⏑⏑–⏑–⏓]</w:t>
      </w:r>
      <w:r>
        <w:br/>
      </w:r>
      <w:r>
        <w:t xml:space="preserve">[⏓–⏑–]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[–⏑⏑–⏑–⏓][||]</w:t>
      </w:r>
    </w:p>
    <w:p>
      <w:pPr>
        <w:pStyle w:val="BodyText"/>
      </w:pPr>
      <w:r>
        <w:t xml:space="preserve">9.</w:t>
      </w:r>
      <w:r>
        <w:t xml:space="preserve"> </w:t>
      </w:r>
      <w:hyperlink r:id="rId20">
        <w:r>
          <w:rPr>
            <w:rStyle w:val="Hyperlink"/>
          </w:rPr>
          <w:t xml:space="preserve">Vasantatilakā</w:t>
        </w:r>
      </w:hyperlink>
    </w:p>
    <w:p>
      <w:pPr>
        <w:pStyle w:val="BodyText"/>
      </w:pPr>
      <w:r>
        <w:t xml:space="preserve">[––⏑–⏑⏑⏑–⏑⏑–][.]i[n?]ā(ñ ca?)</w:t>
      </w:r>
      <w:r>
        <w:br/>
      </w:r>
      <w:r>
        <w:t xml:space="preserve">kīrttiṁ sphuṭendu-vima(l)[ā]ṁ[⏑⏑–⏑–⏓][|]</w:t>
      </w:r>
      <w:r>
        <w:br/>
      </w:r>
      <w:r>
        <w:t xml:space="preserve">[––⏑–⏑⏑⏑–⏑⏑–]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[⏑–⏓]</w:t>
      </w:r>
      <w:r>
        <w:br/>
      </w:r>
      <w:r>
        <w:t xml:space="preserve">[––⏑–⏑⏑⏑–⏑⏑–⏑–⏓][||]</w:t>
      </w:r>
    </w:p>
    <w:p>
      <w:pPr>
        <w:pStyle w:val="BodyText"/>
      </w:pPr>
      <w:r>
        <w:t xml:space="preserve">[6?] [.]ā [.](a?)ṁ [21?]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IAR 1958-59:61 (No. 47), edited in</w:t>
      </w:r>
      <w:r>
        <w:t xml:space="preserve"> </w:t>
      </w:r>
      <w:hyperlink r:id="rId24">
        <w:r>
          <w:rPr>
            <w:rStyle w:val="Hyperlink"/>
          </w:rPr>
          <w:t xml:space="preserve">Sircar &amp; Gai 1961–1962</w:t>
        </w:r>
      </w:hyperlink>
      <w:r>
        <w:t xml:space="preserve">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25">
        <w:r>
          <w:rPr>
            <w:rStyle w:val="Hyperlink"/>
          </w:rPr>
          <w:t xml:space="preserve">2019</w:t>
        </w:r>
      </w:hyperlink>
      <w:r>
        <w:t xml:space="preserve">, № IN00206).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variable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doNotTrackMoves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bidi="" w:eastAsia="" w:val="en-US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808080"/>
    </w:rPr>
  </w:style>
  <w:style w:styleId="ColorGreen" w:type="character">
    <w:name w:val="ColorGreen"/>
    <w:basedOn w:val="DefaultParagraphFont"/>
    <w:qFormat/>
    <w:rPr>
      <w:color w:val="00A933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FF0000"/>
    </w:rPr>
  </w:style>
  <w:style w:styleId="ColorMagenta" w:type="character">
    <w:name w:val="ColorMagenta"/>
    <w:basedOn w:val="ColorBrown"/>
    <w:qFormat/>
    <w:rPr>
      <w:color w:val="A7074B"/>
    </w:rPr>
  </w:style>
  <w:style w:styleId="ColorBlue" w:type="character">
    <w:name w:val="ColorBlue"/>
    <w:basedOn w:val="ColorGray"/>
    <w:qFormat/>
    <w:rPr>
      <w:color w:val="3465A4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/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/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/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s://dharmalekha.info/bibliography/entry/Balogh2019_03" TargetMode="External" /><Relationship Type="http://schemas.openxmlformats.org/officeDocument/2006/relationships/hyperlink" Id="rId24" Target="https://dharmalekha.info/bibliography/entry/Sircar%2BGai1961-1962_01" TargetMode="External" /><Relationship Type="http://schemas.openxmlformats.org/officeDocument/2006/relationships/hyperlink" Id="rId22" Target="https://dharmalekha.info/prosody#prosody-169" TargetMode="External" /><Relationship Type="http://schemas.openxmlformats.org/officeDocument/2006/relationships/hyperlink" Id="rId23" Target="https://dharmalekha.info/prosody#prosody-54" TargetMode="External" /><Relationship Type="http://schemas.openxmlformats.org/officeDocument/2006/relationships/hyperlink" Id="rId21" Target="https://dharmalekha.info/prosody#prosody-77" TargetMode="External" /><Relationship Type="http://schemas.openxmlformats.org/officeDocument/2006/relationships/hyperlink" Id="rId20" Target="https://dharmalekha.info/prosody#prosody-9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dharmalekha.info/bibliography/entry/Balogh2019_03" TargetMode="External" /><Relationship Type="http://schemas.openxmlformats.org/officeDocument/2006/relationships/hyperlink" Id="rId24" Target="https://dharmalekha.info/bibliography/entry/Sircar%2BGai1961-1962_01" TargetMode="External" /><Relationship Type="http://schemas.openxmlformats.org/officeDocument/2006/relationships/hyperlink" Id="rId22" Target="https://dharmalekha.info/prosody#prosody-169" TargetMode="External" /><Relationship Type="http://schemas.openxmlformats.org/officeDocument/2006/relationships/hyperlink" Id="rId23" Target="https://dharmalekha.info/prosody#prosody-54" TargetMode="External" /><Relationship Type="http://schemas.openxmlformats.org/officeDocument/2006/relationships/hyperlink" Id="rId21" Target="https://dharmalekha.info/prosody#prosody-77" TargetMode="External" /><Relationship Type="http://schemas.openxmlformats.org/officeDocument/2006/relationships/hyperlink" Id="rId20" Target="https://dharmalekha.info/prosody#prosody-9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LibreOffice/26.2.6.3$Linux_X86_64 LibreOffice_project/620$Build-3</Application>
  <AppVersion>15.0000</AppVersion>
  <Pages>1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Chittorgarh Inscription Fragment 2 of the Naigamas</dc:title>
  <dc:creator>Dániel Balogh</dc:creator>
  <cp:keywords/>
  <dcterms:created xsi:type="dcterms:W3CDTF">2026-09-29T18:57:25Z</dcterms:created>
  <dcterms:modified xsi:type="dcterms:W3CDTF">2026-09-29T18:57:25Z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