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SII 34.179: original edition by Y. Subbarayalu</w:t>
      </w:r>
    </w:p>
    <w:p>
      <w:pPr>
        <w:pStyle w:val="Author"/>
      </w:pPr>
      <w:r>
        <w:t xml:space="preserve">Renato Dávalos</w:t>
      </w:r>
    </w:p>
    <w:p>
      <w:pPr>
        <w:pStyle w:val="FirstParagraph"/>
      </w:pPr>
      <w:r>
        <w:t xml:space="preserve">Alternative title: No. 179. Ratnagiri, Kulittalai Taluk, Tiruchirappalli District. On the north wall of the first prākāra of the Harāḷakēśvari temple on the hill</w:t>
      </w:r>
    </w:p>
    <w:p>
      <w:pPr>
        <w:pStyle w:val="BodyText"/>
      </w:pPr>
      <w:r>
        <w:t xml:space="preserve">Author of digital edition: Renato Dávalos</w:t>
      </w:r>
    </w:p>
    <w:p>
      <w:pPr>
        <w:pStyle w:val="BodyText"/>
      </w:pPr>
      <w:r>
        <w:t xml:space="preserve">Identifier: DHARMA_INSSIIv34p0i0179</w:t>
      </w:r>
    </w:p>
    <w:p>
      <w:pPr>
        <w:pStyle w:val="BodyText"/>
      </w:pPr>
      <w:r>
        <w:t xml:space="preserve">Repository: SII original (south-indian-inscriptions)</w:t>
      </w:r>
    </w:p>
    <w:p>
      <w:pPr>
        <w:pStyle w:val="BodyText"/>
      </w:pPr>
      <w:r>
        <w:t xml:space="preserve">File path: SII_B_clean/SII34/DHARMA_INSSIIv34p0i0179.xml</w:t>
      </w:r>
    </w:p>
    <w:p>
      <w:pPr>
        <w:pStyle w:val="BodyText"/>
      </w:pPr>
      <w:r>
        <w:t xml:space="preserve">Language: Tamil [Grantha, Tamil]</w:t>
      </w:r>
    </w:p>
    <w:p>
      <w:pPr>
        <w:pStyle w:val="BodyText"/>
      </w:pPr>
      <w:r>
        <w:t xml:space="preserve">Commit: 2026-10-21 12:21 (1e9deb1), last modified 2026-09-29 11:08 (2b36d53)</w:t>
      </w:r>
    </w:p>
    <w:p>
      <w:pPr>
        <w:pStyle w:val="Heading1"/>
      </w:pPr>
      <w:r>
        <w:t xml:space="preserve">Summary</w:t>
      </w:r>
    </w:p>
    <w:p>
      <w:pPr>
        <w:pStyle w:val="FirstParagraph"/>
      </w:pPr>
      <w:r>
        <w:t xml:space="preserve">Chōḻa, Kulōttuṅga I, 40th year, Dhanus, badi 10, Punarvasu, Friday = A.D. 1109, December 10, Friday.</w:t>
      </w:r>
    </w:p>
    <w:p>
      <w:pPr>
        <w:pStyle w:val="BodyText"/>
      </w:pPr>
      <w:r>
        <w:t xml:space="preserve">This records that a merchant of Rājarāja-puram in Vaḍa-Koṅgu, who had set up also the image of Tiruppaḷḷiyaṟai-Nāchchiyār purchased land from the</w:t>
      </w:r>
      <w:r>
        <w:t xml:space="preserve"> </w:t>
      </w:r>
      <w:r>
        <w:rPr>
          <w:i/>
          <w:iCs/>
        </w:rPr>
        <w:t xml:space="preserve">sabhā</w:t>
      </w:r>
      <w:r>
        <w:t xml:space="preserve"> </w:t>
      </w:r>
      <w:r>
        <w:t xml:space="preserve">of Kuḻittaṇḍalai in Mīkōṭṭu-nāḍu of Rājamahēndra-vaḷanāḍu and endowed it for feeding</w:t>
      </w:r>
      <w:r>
        <w:t xml:space="preserve"> </w:t>
      </w:r>
      <w:r>
        <w:rPr>
          <w:i/>
          <w:iCs/>
        </w:rPr>
        <w:t xml:space="preserve">dēvaraḍiyār, śivayōgis</w:t>
      </w:r>
      <w:r>
        <w:t xml:space="preserve"> </w:t>
      </w:r>
      <w:r>
        <w:t xml:space="preserve">and</w:t>
      </w:r>
      <w:r>
        <w:t xml:space="preserve"> </w:t>
      </w:r>
      <w:r>
        <w:rPr>
          <w:i/>
          <w:iCs/>
        </w:rPr>
        <w:t xml:space="preserve">tapasvis</w:t>
      </w:r>
      <w:r>
        <w:t xml:space="preserve"> </w:t>
      </w:r>
      <w:r>
        <w:t xml:space="preserve">in the</w:t>
      </w:r>
      <w:r>
        <w:t xml:space="preserve"> </w:t>
      </w:r>
      <w:r>
        <w:rPr>
          <w:i/>
          <w:iCs/>
        </w:rPr>
        <w:t xml:space="preserve">maṭha</w:t>
      </w:r>
      <w:r>
        <w:t xml:space="preserve"> </w:t>
      </w:r>
      <w:r>
        <w:t xml:space="preserve">called Eḻunūṟṟuvaṉ-</w:t>
      </w:r>
      <w:r>
        <w:rPr>
          <w:i/>
          <w:iCs/>
        </w:rPr>
        <w:t xml:space="preserve">tirumaḍam</w:t>
      </w:r>
      <w:r>
        <w:t xml:space="preserve"> </w:t>
      </w:r>
      <w:r>
        <w:t xml:space="preserve">near the western gate of Śivapādaśēkhara-puram in Kuṟunāgai-nāḍu. The merchant and his wife conveyed the gift through a local agent.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rPr>
          <w:b/>
          <w:bCs/>
        </w:rPr>
        <w:t xml:space="preserve">svasti śrī</w:t>
      </w:r>
      <w:r>
        <w:t xml:space="preserve"> </w:t>
      </w:r>
      <w:r>
        <w:t xml:space="preserve">vīramē tuṇaiyākavum tiyākamē yaṇiyākavum</w:t>
      </w:r>
      <w:r>
        <w:t xml:space="preserve"> </w:t>
      </w:r>
      <w:r>
        <w:rPr>
          <w:b/>
          <w:bCs/>
        </w:rPr>
        <w:t xml:space="preserve">śrī</w:t>
      </w:r>
      <w:r>
        <w:t xml:space="preserve">ceṅkōloccik karuṅkali kaṭintu pukaḻmātu viḷaṅka</w:t>
      </w:r>
      <w:r>
        <w:t xml:space="preserve"> </w:t>
      </w:r>
      <w:r>
        <w:rPr>
          <w:b/>
          <w:bCs/>
        </w:rPr>
        <w:t xml:space="preserve">je</w:t>
      </w:r>
      <w:r>
        <w:t xml:space="preserve">yamātu vi</w:t>
      </w:r>
      <w:r>
        <w:rPr>
          <w:rStyle w:val="ColorGray"/>
        </w:rPr>
        <w:t xml:space="preserve">⟨2⟩</w:t>
      </w:r>
      <w:r>
        <w:t xml:space="preserve">rumpa nilamakaḷ nilava malarmakaḷ puṇara Urimaiyiṟ ciṟanta maṇimuṭicūṭi mīnavar nilaikeṭa villavar kulaitara Ēṉai maṉnava ririyaluṟ ṟiḻitara ti</w:t>
      </w:r>
      <w:r>
        <w:rPr>
          <w:rStyle w:val="ColorGray"/>
        </w:rPr>
        <w:t xml:space="preserve">⟨3⟩</w:t>
      </w:r>
      <w:r>
        <w:t xml:space="preserve">kkakaṉaittun taṉ cakkara naṭātti vi</w:t>
      </w:r>
      <w:r>
        <w:rPr>
          <w:b/>
          <w:bCs/>
        </w:rPr>
        <w:t xml:space="preserve">jai</w:t>
      </w:r>
      <w:r>
        <w:t xml:space="preserve">yapi</w:t>
      </w:r>
      <w:r>
        <w:rPr>
          <w:b/>
          <w:bCs/>
        </w:rPr>
        <w:t xml:space="preserve">ṣē</w:t>
      </w:r>
      <w:r>
        <w:t xml:space="preserve">kam paṇṇi vīra</w:t>
      </w:r>
      <w:r>
        <w:rPr>
          <w:b/>
          <w:bCs/>
        </w:rPr>
        <w:t xml:space="preserve">si</w:t>
      </w:r>
      <w:r>
        <w:t xml:space="preserve">m</w:t>
      </w:r>
      <w:r>
        <w:rPr>
          <w:b/>
          <w:bCs/>
        </w:rPr>
        <w:t xml:space="preserve">hāsa</w:t>
      </w:r>
      <w:r>
        <w:t xml:space="preserve">nattu Avaṉimuḻutuṭaiyāḷōṭu vīṟṟiruntaruḷiya kōrā</w:t>
      </w:r>
      <w:r>
        <w:rPr>
          <w:b/>
          <w:bCs/>
        </w:rPr>
        <w:t xml:space="preserve">ja</w:t>
      </w:r>
      <w:r>
        <w:rPr>
          <w:rStyle w:val="ColorGray"/>
        </w:rPr>
        <w:t xml:space="preserve">⟨4⟩</w:t>
      </w:r>
      <w:r>
        <w:t xml:space="preserve">kēcaripanmarāna</w:t>
      </w:r>
      <w:r>
        <w:t xml:space="preserve"> </w:t>
      </w:r>
      <w:r>
        <w:rPr>
          <w:b/>
          <w:bCs/>
        </w:rPr>
        <w:t xml:space="preserve">tribhu</w:t>
      </w:r>
      <w:r>
        <w:t xml:space="preserve">vancca</w:t>
      </w:r>
      <w:r>
        <w:rPr>
          <w:b/>
          <w:bCs/>
        </w:rPr>
        <w:t xml:space="preserve">kra</w:t>
      </w:r>
      <w:r>
        <w:t xml:space="preserve">vattikaḷ</w:t>
      </w:r>
      <w:r>
        <w:t xml:space="preserve"> </w:t>
      </w:r>
      <w:r>
        <w:rPr>
          <w:b/>
          <w:bCs/>
        </w:rPr>
        <w:t xml:space="preserve">śrī</w:t>
      </w:r>
      <w:r>
        <w:t xml:space="preserve">kulōttuṅkacōḻa</w:t>
      </w:r>
      <w:r>
        <w:t xml:space="preserve"> </w:t>
      </w:r>
      <w:r>
        <w:rPr>
          <w:b/>
          <w:bCs/>
        </w:rPr>
        <w:t xml:space="preserve">de</w:t>
      </w:r>
      <w:r>
        <w:t xml:space="preserve">vaṟkku Iru [3+]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⟨5⟩</w:t>
      </w:r>
      <w:r>
        <w:rPr>
          <w:rStyle w:val="ColorGray"/>
        </w:rPr>
        <w:t xml:space="preserve"> </w:t>
      </w:r>
      <w:r>
        <w:t xml:space="preserve">[3+] nāṟpatāvatu rā</w:t>
      </w:r>
      <w:r>
        <w:rPr>
          <w:b/>
          <w:bCs/>
        </w:rPr>
        <w:t xml:space="preserve">ja</w:t>
      </w:r>
      <w:r>
        <w:t xml:space="preserve">ma</w:t>
      </w:r>
      <w:r>
        <w:rPr>
          <w:b/>
          <w:bCs/>
        </w:rPr>
        <w:t xml:space="preserve">hē</w:t>
      </w:r>
      <w:r>
        <w:t xml:space="preserve">nt</w:t>
      </w:r>
      <w:r>
        <w:rPr>
          <w:b/>
          <w:bCs/>
        </w:rPr>
        <w:t xml:space="preserve">ra</w:t>
      </w:r>
      <w:r>
        <w:t xml:space="preserve"> </w:t>
      </w:r>
      <w:r>
        <w:t xml:space="preserve">vaḷanāṭṭu mīkōṭṭu nāṭṭu</w:t>
      </w:r>
      <w:r>
        <w:t xml:space="preserve"> </w:t>
      </w:r>
      <w:r>
        <w:rPr>
          <w:b/>
          <w:bCs/>
        </w:rPr>
        <w:t xml:space="preserve">brahmade</w:t>
      </w:r>
      <w:r>
        <w:t xml:space="preserve">yaṅ kuḻittaṇṭalai peruṅkuṟi</w:t>
      </w:r>
      <w:r>
        <w:t xml:space="preserve"> </w:t>
      </w:r>
      <w:r>
        <w:rPr>
          <w:b/>
          <w:bCs/>
        </w:rPr>
        <w:t xml:space="preserve">sabhai</w:t>
      </w:r>
      <w:r>
        <w:t xml:space="preserve">yōm</w:t>
      </w:r>
      <w:r>
        <w:t xml:space="preserve"> </w:t>
      </w:r>
      <w:r>
        <w:rPr>
          <w:b/>
          <w:bCs/>
        </w:rPr>
        <w:t xml:space="preserve">dha</w:t>
      </w:r>
      <w:r>
        <w:t xml:space="preserve">nu nāyaṟṟu Aparapa</w:t>
      </w:r>
      <w:r>
        <w:rPr>
          <w:rStyle w:val="ColorGray"/>
        </w:rPr>
        <w:t xml:space="preserve">⟨6⟩</w:t>
      </w:r>
      <w:r>
        <w:rPr>
          <w:b/>
          <w:bCs/>
        </w:rPr>
        <w:t xml:space="preserve">kṣa</w:t>
      </w:r>
      <w:r>
        <w:t xml:space="preserve">ttu [3+] tiyaiyum puṇarpūcamum peṟṟa veḷḷikkiḻamai nāḷ Ivvūr naṭuviṟ tirumuṟṟattu rā</w:t>
      </w:r>
      <w:r>
        <w:rPr>
          <w:b/>
          <w:bCs/>
        </w:rPr>
        <w:t xml:space="preserve">jē</w:t>
      </w:r>
      <w:r>
        <w:t xml:space="preserve">ntira cōḻaṉ tirumaṇṭapattēy</w:t>
      </w:r>
      <w:r>
        <w:t xml:space="preserve"> </w:t>
      </w:r>
      <w:r>
        <w:rPr>
          <w:b/>
          <w:bCs/>
        </w:rPr>
        <w:t xml:space="preserve">dharmmi</w:t>
      </w:r>
      <w:r>
        <w:t xml:space="preserve">ceytu kūṭṭak kuṟai</w:t>
      </w:r>
      <w:r>
        <w:rPr>
          <w:rStyle w:val="ColorGray"/>
        </w:rPr>
        <w:t xml:space="preserve">⟨7⟩</w:t>
      </w:r>
      <w:r>
        <w:t xml:space="preserve">vaṟakkūṭi Iruntu Iṉnāṭṭu kuṟunākai nāṭṭu civapāta cēkarapurattu mēlai vācalukku teṟkil Eḻunūṟṟu viḷākattilē</w:t>
      </w:r>
      <w:r>
        <w:t xml:space="preserve"> </w:t>
      </w:r>
      <w:r>
        <w:rPr>
          <w:b/>
          <w:bCs/>
        </w:rPr>
        <w:t xml:space="preserve">de</w:t>
      </w:r>
      <w:r>
        <w:t xml:space="preserve">varaṭiyār civayō</w:t>
      </w:r>
      <w:r>
        <w:rPr>
          <w:b/>
          <w:bCs/>
        </w:rPr>
        <w:t xml:space="preserve">gi</w:t>
      </w:r>
      <w:r>
        <w:t xml:space="preserve">kaḷukku</w:t>
      </w:r>
      <w:r>
        <w:rPr>
          <w:rStyle w:val="ColorGray"/>
        </w:rPr>
        <w:t xml:space="preserve">⟨8⟩</w:t>
      </w:r>
      <w:r>
        <w:t xml:space="preserve">m tapa</w:t>
      </w:r>
      <w:r>
        <w:rPr>
          <w:b/>
          <w:bCs/>
        </w:rPr>
        <w:t xml:space="preserve">s</w:t>
      </w:r>
      <w:r>
        <w:t xml:space="preserve">yarkkum Amutu ceykaikku vaṭakkiṟ koṅkil rā</w:t>
      </w:r>
      <w:r>
        <w:rPr>
          <w:b/>
          <w:bCs/>
        </w:rPr>
        <w:t xml:space="preserve">ja</w:t>
      </w:r>
      <w:r>
        <w:t xml:space="preserve">rā</w:t>
      </w:r>
      <w:r>
        <w:rPr>
          <w:b/>
          <w:bCs/>
        </w:rPr>
        <w:t xml:space="preserve">ja</w:t>
      </w:r>
      <w:r>
        <w:t xml:space="preserve">purattu Irukkum viyāpāri cirikōlamāṇi tēnaiṅkakkuc camaintu Ittaṉmañ ceyvitta tiruvāṉpōkkimalai ma</w:t>
      </w:r>
      <w:r>
        <w:rPr>
          <w:b/>
          <w:bCs/>
        </w:rPr>
        <w:t xml:space="preserve">hāde</w:t>
      </w:r>
      <w:r>
        <w:t xml:space="preserve">vaṟkku tiru</w:t>
      </w:r>
      <w:r>
        <w:rPr>
          <w:rStyle w:val="ColorGray"/>
        </w:rPr>
        <w:t xml:space="preserve">⟨9⟩</w:t>
      </w:r>
      <w:r>
        <w:t xml:space="preserve">ppaḷḷiyaṟai nampirāṭṭiyārai Eḻuntaruḷivitta marutāntakapuramuṭaiyāṉ nāṭaṟi pukaḻaṉ tāmōtiranāna piḷḷaik</w:t>
      </w:r>
      <w:r>
        <w:rPr>
          <w:rStyle w:val="ColorGray"/>
        </w:rPr>
        <w:t xml:space="preserve">⟨10⟩</w:t>
      </w:r>
      <w:r>
        <w:t xml:space="preserve">kaṭiyāṟku nāṅkaḷ viṟṟukkuṭutta nilavilaiyāvaṇam Eṅkaḷūr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⟨11⟩</w:t>
      </w:r>
      <w:r>
        <w:rPr>
          <w:rStyle w:val="ColorGray"/>
        </w:rPr>
        <w:t xml:space="preserve"> </w:t>
      </w:r>
      <w:r>
        <w:t xml:space="preserve">nilattu tirunārāyaṇavatikkuk kiḻakku Ayyaṉ vāykkālukkut teṟku mutaṟkaṇṇāṟṟu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mutaṟ catirattuṇṭattuk kaviṇiyaṉ mātēvaṉ Araṅkaṉ nilattukkut teṉmēṟkaṭaiyat tiruvulakaḷanta taruḷinapaṭi nilam 1/4 Iṉnilam kālum viṟṟukkuṭuttu koḷvatāka Emmilicainta vilaipporuḷ Aṉṟāṭu naṟkācu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⟨13⟩</w:t>
      </w:r>
      <w:r>
        <w:rPr>
          <w:rStyle w:val="ColorGray"/>
        </w:rPr>
        <w:t xml:space="preserve"> </w:t>
      </w:r>
      <w:r>
        <w:t xml:space="preserve">2 Iraṇṭu Ikkācu Iraṇṭum Iṉ nilattukkuc cantirātittavaṟ nāṅkaḷ Iṟaiyiṟukkak kaṭavōmāka Iṟaikāvalākak koṇṭa kācu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patiṉmūṉṟum Ākak kācu 10 5 Ikkācu patinañcum Ittēvaraṭi ca</w:t>
      </w:r>
      <w:r>
        <w:rPr>
          <w:b/>
          <w:bCs/>
        </w:rPr>
        <w:t xml:space="preserve">ṇḍeśvara de</w:t>
      </w:r>
      <w:r>
        <w:t xml:space="preserve">var</w:t>
      </w:r>
      <w:r>
        <w:t xml:space="preserve"> </w:t>
      </w:r>
      <w:r>
        <w:rPr>
          <w:b/>
          <w:bCs/>
        </w:rPr>
        <w:t xml:space="preserve">śrīhasta</w:t>
      </w:r>
      <w:r>
        <w:t xml:space="preserve">ttālkoṇṭu Iṉ nilaṅkālum viṟṟukkuṭuttōm peru</w:t>
      </w:r>
      <w:r>
        <w:rPr>
          <w:rStyle w:val="ColorGray"/>
        </w:rPr>
        <w:t xml:space="preserve">⟨15⟩</w:t>
      </w:r>
      <w:r>
        <w:t xml:space="preserve">ṅkuṟi</w:t>
      </w:r>
      <w:r>
        <w:t xml:space="preserve"> </w:t>
      </w:r>
      <w:r>
        <w:rPr>
          <w:b/>
          <w:bCs/>
        </w:rPr>
        <w:t xml:space="preserve">mahāsabhai</w:t>
      </w:r>
      <w:r>
        <w:t xml:space="preserve">yōm Iṉnilattukku Ituvē vilaiyātākavum Ikkācukku Ituvē porumāvaṟutip poruṭcilavōlai yāvatākavum Ituvallatu vēṟu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poruḷmāvaṟutip poruṭcilavōlai kāṭṭak kaṭavatallātatākavu mipparicaintu Ikkācu patiṉaiñcum koṇṭu Iṉṉilam kālum Eḻunūṟṟuvaṉ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⟨17⟩</w:t>
      </w:r>
      <w:r>
        <w:rPr>
          <w:rStyle w:val="ColorGray"/>
        </w:rPr>
        <w:t xml:space="preserve"> </w:t>
      </w:r>
      <w:r>
        <w:t xml:space="preserve">Amutu ceykaikku kōlamāṇi tēṉnaṅkaikkum kōlamāṇicuṟṟiy tēvikkum camaintu I</w:t>
      </w:r>
      <w:r>
        <w:rPr>
          <w:b/>
          <w:bCs/>
        </w:rPr>
        <w:t xml:space="preserve">dharmmam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⟨18⟩</w:t>
      </w:r>
      <w:r>
        <w:rPr>
          <w:rStyle w:val="ColorGray"/>
        </w:rPr>
        <w:t xml:space="preserve"> </w:t>
      </w:r>
      <w:r>
        <w:t xml:space="preserve">[3+] yārkku vilaikkuṟaviṟṟu poruḷaṟakkoṇṭu viṟṟavilaiyāvaṇañ ceytu kuṭuttōm peruṅkuṟi</w:t>
      </w:r>
      <w:r>
        <w:t xml:space="preserve"> </w:t>
      </w:r>
      <w:r>
        <w:rPr>
          <w:b/>
          <w:bCs/>
        </w:rPr>
        <w:t xml:space="preserve">sabhai</w:t>
      </w:r>
      <w:r>
        <w:t xml:space="preserve">yōm Iṉṉilam Iv [3+] paṭiyē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cempilum veṭṭik koḷḷappeṟuvārāka</w:t>
      </w:r>
      <w:r>
        <w:t xml:space="preserve"> </w:t>
      </w:r>
      <w:r>
        <w:rPr>
          <w:b/>
          <w:bCs/>
        </w:rPr>
        <w:t xml:space="preserve">kāśya</w:t>
      </w:r>
      <w:r>
        <w:t xml:space="preserve">paṉ</w:t>
      </w:r>
      <w:r>
        <w:t xml:space="preserve"> </w:t>
      </w:r>
      <w:r>
        <w:rPr>
          <w:b/>
          <w:bCs/>
        </w:rPr>
        <w:t xml:space="preserve">brahmaṇya</w:t>
      </w:r>
      <w:r>
        <w:t xml:space="preserve">tēvar mātavaṉār paṇiyālum kavaṇiyaṉ nārāyaṇanār paṇiyālum vākkiyaṉ kēcuvaṉ nārāyaṇa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⟨20⟩</w:t>
      </w:r>
      <w:r>
        <w:rPr>
          <w:rStyle w:val="ColorGray"/>
        </w:rPr>
        <w:t xml:space="preserve"> </w:t>
      </w:r>
      <w:r>
        <w:t xml:space="preserve">piranār paṇiyālum vārkkiyaṉ nārāyaṇaṉ tiruvaraṅka nārāyaṇa nārāyaṇanār paṇiyālum kā</w:t>
      </w:r>
      <w:r>
        <w:rPr>
          <w:b/>
          <w:bCs/>
        </w:rPr>
        <w:t xml:space="preserve">śya</w:t>
      </w:r>
      <w:r>
        <w:t xml:space="preserve">paṉ cō [6+]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⟨21⟩</w:t>
      </w:r>
      <w:r>
        <w:rPr>
          <w:rStyle w:val="ColorGray"/>
        </w:rPr>
        <w:t xml:space="preserve"> </w:t>
      </w:r>
      <w:r>
        <w:t xml:space="preserve">nārāyaṇanār paṇiyālum paṇippaṇiyāṟpaṇi kēṭṭu nilavilai piramāṇam Eḻutiṉēṉ Ivūr</w:t>
      </w:r>
      <w:r>
        <w:t xml:space="preserve"> </w:t>
      </w:r>
      <w:r>
        <w:rPr>
          <w:b/>
          <w:bCs/>
        </w:rPr>
        <w:t xml:space="preserve">madhyasta</w:t>
      </w:r>
      <w:r>
        <w:t xml:space="preserve">ṉ (nā)rāyaṇaṉ tiricciṟṟampala muṭaiyānēṉ Ivai Eṉ Eḻuttu [3+]</w:t>
      </w:r>
      <w:r>
        <w:t xml:space="preserve"> </w:t>
      </w:r>
      <w:r>
        <w:rPr>
          <w:b/>
          <w:bCs/>
        </w:rPr>
        <w:t xml:space="preserve">tra</w:t>
      </w:r>
      <w:r>
        <w:t xml:space="preserve">ṉ tāmōtiranāna piḷḷaikkaṭiyānēṉ I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⟨22⟩</w:t>
      </w:r>
      <w:r>
        <w:rPr>
          <w:rStyle w:val="ColorGray"/>
        </w:rPr>
        <w:t xml:space="preserve"> </w:t>
      </w:r>
      <w:r>
        <w:rPr>
          <w:b/>
          <w:bCs/>
        </w:rPr>
        <w:t xml:space="preserve">[3+] nmāheśvara rakṣai ∥⁓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Digital edition of SII 34.179 by Subbarayalu 2015 automatically converted to DHARMA conventions by Renato Dávalos.</w:t>
      </w:r>
    </w:p>
    <w:p>
      <w:pPr>
        <w:pStyle w:val="Heading2"/>
      </w:pPr>
      <w:r>
        <w:t xml:space="preserve">Primary</w:t>
      </w:r>
    </w:p>
    <w:p>
      <w:pPr>
        <w:pStyle w:val="FirstParagraph"/>
      </w:pPr>
      <w:r>
        <w:rPr>
          <w:b/>
          <w:bCs/>
        </w:rPr>
        <w:t xml:space="preserve">[SII]</w:t>
      </w:r>
      <w:r>
        <w:t xml:space="preserve"> </w:t>
      </w:r>
      <w:r>
        <w:t xml:space="preserve">Subbarayalu, Y. 2015.</w:t>
      </w:r>
      <w:r>
        <w:t xml:space="preserve"> </w:t>
      </w:r>
      <w:r>
        <w:rPr>
          <w:i/>
          <w:iCs/>
        </w:rPr>
        <w:t xml:space="preserve">South Indian inscriptions. Volume XXXIV: Inscriptions collected during the year 1914</w:t>
      </w:r>
      <w:r>
        <w:t xml:space="preserve">. South Indian Inscriptions 34. New Delhi: Archaeological survey of India (Director General). Pages 180–182, item 179.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SII 34.179: original edition by Y. Subbarayalu</dc:title>
  <dc:creator>Renato Dávalos</dc:creator>
  <cp:keywords/>
  <dcterms:created xsi:type="dcterms:W3CDTF">2026-10-26T20:55:21Z</dcterms:created>
  <dcterms:modified xsi:type="dcterms:W3CDTF">2026-10-26T20:55:21Z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