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17.693: original edition by K. G. Krishnan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Alternative title: No. 693. (A.R. No. 637 of 1904.) RĀMAGIRI, TIRUVALLUR TALUK, CHINGLEPUT DISTRICT</w:t>
      </w:r>
    </w:p>
    <w:p>
      <w:pPr>
        <w:pStyle w:val="BodyText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DHARMA_INSSIIv17p0i0693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SII_B_clean/SII17/DHARMA_INSSIIv17p0i0693.xml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On the north wall of the central shrine in the Vālīśvara temple.</w:t>
      </w:r>
    </w:p>
    <w:p>
      <w:pPr>
        <w:pStyle w:val="BodyText"/>
      </w:pPr>
      <w:r>
        <w:t xml:space="preserve">Ś. 1358: 1436 A.D.</w:t>
      </w:r>
    </w:p>
    <w:p>
      <w:pPr>
        <w:pStyle w:val="BodyText"/>
      </w:pPr>
      <w:r>
        <w:t xml:space="preserve">The details of date</w:t>
      </w:r>
      <w:r>
        <w:t xml:space="preserve"> </w:t>
      </w:r>
      <w:r>
        <w:rPr>
          <w:i/>
          <w:iCs/>
        </w:rPr>
        <w:t xml:space="preserve">i.e.</w:t>
      </w:r>
      <w:r>
        <w:t xml:space="preserve">, Śaka 1338, Naḷa, Arpaśi, 25 are irregular. If the Śaka year quoted is a mistake for Ś. 1358, the date would correspond to 1436 A.D.</w:t>
      </w:r>
    </w:p>
    <w:p>
      <w:pPr>
        <w:pStyle w:val="BodyText"/>
      </w:pPr>
      <w:r>
        <w:t xml:space="preserve">This inscription records the gift of two door-ways in the shrine of Tiruvālīśvaramuḍaiya nāyanār and the setting up of an image of Tiruppaḷḷi-nāchchiyār for the god, by Śakkaraśar, son of Ayyaluppi Kaḍaiyār Vide No.</w:t>
      </w:r>
      <w:r>
        <w:t xml:space="preserve"> </w:t>
      </w:r>
      <w:hyperlink r:id="rId9">
        <w:r>
          <w:rPr>
            <w:rStyle w:val="Hyperlink"/>
          </w:rPr>
          <w:t xml:space="preserve">725</w:t>
        </w:r>
      </w:hyperlink>
      <w:r>
        <w:t xml:space="preserve"> </w:t>
      </w:r>
      <w:r>
        <w:t xml:space="preserve">below.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Heading2"/>
      </w:pPr>
      <w:r>
        <w:t xml:space="preserve">Part A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⟨A1⟩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</w:t>
      </w:r>
      <w:r>
        <w:t xml:space="preserve"> </w:t>
      </w:r>
      <w:r>
        <w:t xml:space="preserve">(∥)</w:t>
      </w:r>
      <w:r>
        <w:t xml:space="preserve"> </w:t>
      </w:r>
      <w:r>
        <w:rPr>
          <w:b/>
          <w:bCs/>
        </w:rPr>
        <w:t xml:space="preserve">sa</w:t>
      </w:r>
      <w:r>
        <w:t xml:space="preserve">kāt=ta</w:t>
      </w:r>
      <w:r>
        <w:rPr>
          <w:b/>
          <w:bCs/>
        </w:rPr>
        <w:t xml:space="preserve">M</w:t>
      </w:r>
      <w:r>
        <w:t xml:space="preserve"> </w:t>
      </w:r>
      <w:r>
        <w:t xml:space="preserve">1000 3 100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⟨A2⟩</w:t>
      </w:r>
      <w:r>
        <w:rPr>
          <w:rStyle w:val="ColorGray"/>
        </w:rPr>
        <w:t xml:space="preserve"> </w:t>
      </w:r>
      <w:r>
        <w:t xml:space="preserve">3 10 8 cellāṉiṉ</w:t>
      </w:r>
      <w:r>
        <w:rPr>
          <w:rStyle w:val="ColorGray"/>
        </w:rPr>
        <w:t xml:space="preserve">⟨A3⟩</w:t>
      </w:r>
      <w:r>
        <w:t xml:space="preserve">ṟa naḷa varu</w:t>
      </w:r>
      <w:r>
        <w:rPr>
          <w:b/>
          <w:bCs/>
        </w:rPr>
        <w:t xml:space="preserve">ṣaM</w:t>
      </w:r>
      <w:r>
        <w:t xml:space="preserve"> </w:t>
      </w:r>
      <w:r>
        <w:t xml:space="preserve">Aṟpaci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⟨A4⟩</w:t>
      </w:r>
      <w:r>
        <w:rPr>
          <w:rStyle w:val="ColorGray"/>
        </w:rPr>
        <w:t xml:space="preserve"> </w:t>
      </w:r>
      <w:r>
        <w:t xml:space="preserve">mātam 2 10 5</w:t>
      </w:r>
      <w:r>
        <w:t xml:space="preserve"> </w:t>
      </w:r>
      <w:r>
        <w:rPr>
          <w:rStyle w:val="ColorBrown"/>
        </w:rPr>
        <w:t xml:space="preserve">ti</w:t>
      </w:r>
      <w:r>
        <w:t xml:space="preserve">⟨yati⟩ (A)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⟨A5⟩</w:t>
      </w:r>
      <w:r>
        <w:rPr>
          <w:rStyle w:val="ColorGray"/>
        </w:rPr>
        <w:t xml:space="preserve"> </w:t>
      </w:r>
      <w:r>
        <w:t xml:space="preserve">yyaluppi kaṭaiyār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⟨A6⟩</w:t>
      </w:r>
      <w:r>
        <w:rPr>
          <w:rStyle w:val="ColorGray"/>
        </w:rPr>
        <w:t xml:space="preserve"> </w:t>
      </w:r>
      <w:r>
        <w:t xml:space="preserve">makaṉār cakkaracar tiru</w:t>
      </w:r>
      <w:r>
        <w:rPr>
          <w:rStyle w:val="ColorGray"/>
        </w:rPr>
        <w:t xml:space="preserve">⟨A7⟩</w:t>
      </w:r>
      <w:r>
        <w:t xml:space="preserve">vālicuramuṭaiya ṉā</w:t>
      </w:r>
      <w:r>
        <w:rPr>
          <w:rStyle w:val="ColorGray"/>
        </w:rPr>
        <w:t xml:space="preserve">⟨A8⟩</w:t>
      </w:r>
      <w:r>
        <w:t xml:space="preserve">yaṉāṟku tiruppa⟨ḷ⟩ḷi ṉācci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⟨A9⟩</w:t>
      </w:r>
      <w:r>
        <w:rPr>
          <w:rStyle w:val="ColorGray"/>
        </w:rPr>
        <w:t xml:space="preserve"> </w:t>
      </w:r>
      <w:r>
        <w:t xml:space="preserve">yārum tirukkatavu Iraṇ</w:t>
      </w:r>
      <w:r>
        <w:rPr>
          <w:rStyle w:val="ColorGray"/>
        </w:rPr>
        <w:t xml:space="preserve">⟨A10⟩</w:t>
      </w:r>
      <w:r>
        <w:t xml:space="preserve">ṭum Aracar tiruppaṇi [∥]</w:t>
      </w:r>
    </w:p>
    <w:p>
      <w:pPr>
        <w:pStyle w:val="Heading2"/>
      </w:pPr>
      <w:r>
        <w:t xml:space="preserve">Part B</w:t>
      </w:r>
    </w:p>
    <w:p>
      <w:pPr>
        <w:pStyle w:val="FirstParagraph"/>
      </w:pPr>
      <w:r>
        <w:rPr>
          <w:rStyle w:val="ColorGray"/>
        </w:rPr>
        <w:t xml:space="preserve">⟨B1⟩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śrīmaNma(hā)maṇḍa</w:t>
      </w:r>
      <w:r>
        <w:rPr>
          <w:rStyle w:val="ColorGray"/>
        </w:rPr>
        <w:t xml:space="preserve">⟨B2⟩</w:t>
      </w:r>
      <w:r>
        <w:t xml:space="preserve">licuranāna ti [5+]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⟨B3⟩</w:t>
      </w:r>
      <w:r>
        <w:rPr>
          <w:rStyle w:val="ColorGray"/>
        </w:rPr>
        <w:t xml:space="preserve"> </w:t>
      </w:r>
      <w:r>
        <w:t xml:space="preserve">[11+]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⟨B4⟩</w:t>
      </w:r>
      <w:r>
        <w:rPr>
          <w:rStyle w:val="ColorGray"/>
        </w:rPr>
        <w:t xml:space="preserve"> </w:t>
      </w:r>
      <w:r>
        <w:t xml:space="preserve">[10+]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⟨B5⟩</w:t>
      </w:r>
      <w:r>
        <w:rPr>
          <w:rStyle w:val="ColorGray"/>
        </w:rPr>
        <w:t xml:space="preserve"> </w:t>
      </w:r>
      <w:r>
        <w:t xml:space="preserve">[10+]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⟨B6⟩</w:t>
      </w:r>
      <w:r>
        <w:rPr>
          <w:rStyle w:val="ColorGray"/>
        </w:rPr>
        <w:t xml:space="preserve"> </w:t>
      </w:r>
      <w:r>
        <w:t xml:space="preserve">[10+]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⟨B7⟩</w:t>
      </w:r>
      <w:r>
        <w:rPr>
          <w:rStyle w:val="ColorGray"/>
        </w:rPr>
        <w:t xml:space="preserve"> </w:t>
      </w:r>
      <w:r>
        <w:t xml:space="preserve">[4+] viṭaiyā</w:t>
      </w:r>
      <w:r>
        <w:rPr>
          <w:rStyle w:val="ColorGray"/>
        </w:rPr>
        <w:t xml:space="preserve">⟨B8⟩</w:t>
      </w:r>
      <w:r>
        <w:t xml:space="preserve">[3+] Uṭaiya(r)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⟨B9⟩</w:t>
      </w:r>
      <w:r>
        <w:rPr>
          <w:rStyle w:val="ColorGray"/>
        </w:rPr>
        <w:t xml:space="preserve"> </w:t>
      </w:r>
      <w:r>
        <w:t xml:space="preserve">[3+] (rai) vayirava ṉāyiṉārṟ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⟨B10⟩</w:t>
      </w:r>
      <w:r>
        <w:rPr>
          <w:rStyle w:val="ColorGray"/>
        </w:rPr>
        <w:t xml:space="preserve"> </w:t>
      </w:r>
      <w:r>
        <w:t xml:space="preserve">[1+] teva(rā)ya makārāyaṟku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⟨B11⟩</w:t>
      </w:r>
      <w:r>
        <w:rPr>
          <w:rStyle w:val="ColorGray"/>
        </w:rPr>
        <w:t xml:space="preserve"> </w:t>
      </w:r>
      <w:r>
        <w:t xml:space="preserve">[3+] ā tam Atikā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⟨B12⟩</w:t>
      </w:r>
      <w:r>
        <w:rPr>
          <w:rStyle w:val="ColorGray"/>
        </w:rPr>
        <w:t xml:space="preserve"> </w:t>
      </w:r>
      <w:r>
        <w:t xml:space="preserve">[5+] to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There is another damaged inscription below this which reads:— [[see Part B]]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17.693 by Krishnan 1964 converted to DHARMA conventions by Emmanuel Francis.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Krishnan, K. G. 1964.</w:t>
      </w:r>
      <w:r>
        <w:t xml:space="preserve"> </w:t>
      </w:r>
      <w:r>
        <w:rPr>
          <w:i/>
          <w:iCs/>
        </w:rPr>
        <w:t xml:space="preserve">South-Indian inscriptions. Volume XVII: Inscriptions collected during the year 1903-04</w:t>
      </w:r>
      <w:r>
        <w:t xml:space="preserve">. South Indian Inscriptions 17. Delhi: Archaeological survey of India (Manager of Publications). Pages 331–332, item 693.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texts/INSSIIv17p0i07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texts/INSSIIv17p0i0725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17.693: original edition by K. G. Krishnan</dc:title>
  <dc:creator>Emmanuel Francis</dc:creator>
  <cp:keywords/>
  <dcterms:created xsi:type="dcterms:W3CDTF">2026-10-26T14:44:23Z</dcterms:created>
  <dcterms:modified xsi:type="dcterms:W3CDTF">2026-10-26T14:44:23Z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