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6.42: original edition by K. V. Subrahmanya Aiyer</w:t>
      </w:r>
    </w:p>
    <w:p>
      <w:pPr>
        <w:pStyle w:val="Author"/>
      </w:pPr>
      <w:r>
        <w:t xml:space="preserve">Dorotea Operato</w:t>
      </w:r>
    </w:p>
    <w:p>
      <w:pPr>
        <w:pStyle w:val="FirstParagraph"/>
      </w:pPr>
      <w:r>
        <w:t xml:space="preserve">Alternative title: No. 42. (A.R. No. 91 of 1897). ON THE NORTH WALL OF THE CENTRAL SHRINE IN THE ANNAMALAINATHA TEMPLE AT THE SAME VILLAGE</w:t>
      </w:r>
    </w:p>
    <w:p>
      <w:pPr>
        <w:pStyle w:val="BodyText"/>
      </w:pPr>
      <w:r>
        <w:t xml:space="preserve">Author of digital edition: Dorotea Operato</w:t>
      </w:r>
    </w:p>
    <w:p>
      <w:pPr>
        <w:pStyle w:val="BodyText"/>
      </w:pPr>
      <w:r>
        <w:t xml:space="preserve">Identifier: DHARMA_INSSIIv06p0i0042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SII_B_clean/SII06/DHARMA_INSSIIv06p0i0042.xml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tiripuvaṉaccakkaravarttikaḷ</w:t>
      </w:r>
      <w:r>
        <w:t xml:space="preserve"> </w:t>
      </w:r>
      <w:r>
        <w:rPr>
          <w:b/>
          <w:bCs/>
        </w:rPr>
        <w:t xml:space="preserve">śrī</w:t>
      </w:r>
      <w:r>
        <w:t xml:space="preserve">(rā)</w:t>
      </w:r>
      <w:r>
        <w:rPr>
          <w:b/>
          <w:bCs/>
        </w:rPr>
        <w:t xml:space="preserve">(je)</w:t>
      </w:r>
      <w:r>
        <w:t xml:space="preserve">ntiracoḻateva(r)kku yāṇṭu 2 10 2⁓vatu</w:t>
      </w:r>
      <w:r>
        <w:t xml:space="preserve"> </w:t>
      </w:r>
      <w:r>
        <w:rPr>
          <w:b/>
          <w:bCs/>
        </w:rPr>
        <w:t xml:space="preserve">ṛṣabha</w:t>
      </w:r>
      <w:r>
        <w:t xml:space="preserve">nāyaṟṟu</w:t>
      </w:r>
      <w:r>
        <w:t xml:space="preserve"> </w:t>
      </w:r>
      <w:r>
        <w:rPr>
          <w:b/>
          <w:bCs/>
        </w:rPr>
        <w:t xml:space="preserve">(pū)rvapakṣa</w:t>
      </w:r>
      <w:r>
        <w:t xml:space="preserve">ttu catuṟteciyum nā(ya)ṟṟukkiḻamaiyum peṟṟa vicākattu nāḷ Uyyakoṇṭavaḷanāṭṭu karuvi [1+] yāṉa kulottuṅkacoḻanallūril [8+]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lamuṭaiyāṉ Araiyaṉ Eṉakkunallaperu [10+]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The position of this inscription is given as ‘south wall’ in the</w:t>
      </w:r>
      <w:r>
        <w:t xml:space="preserve"> </w:t>
      </w:r>
      <w:r>
        <w:rPr>
          <w:i/>
          <w:iCs/>
        </w:rPr>
        <w:t xml:space="preserve">Annual Report on Epigraphy for 1897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⟨2⟩</w:t>
      </w:r>
      <w:r>
        <w:t xml:space="preserve"> </w:t>
      </w:r>
      <w:r>
        <w:t xml:space="preserve">The inscription is unfinished and fragmentary.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6.42 by Subrahmanya Aiyer 1928 converted to DHARMA conventions by Dorotea Operato.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Subrahmanya Aiyer, K. V. 1928.</w:t>
      </w:r>
      <w:r>
        <w:t xml:space="preserve"> </w:t>
      </w:r>
      <w:r>
        <w:rPr>
          <w:i/>
          <w:iCs/>
        </w:rPr>
        <w:t xml:space="preserve">South-Indian inscriptions (texts). Volume VI: Miscellaneous inscriptions from the Tamil, Telugu and Kannada countries</w:t>
      </w:r>
      <w:r>
        <w:t xml:space="preserve">. South Indian Inscriptions 6. Calcutta: Government of India, Central Publication Branch. Page 23, item 42.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6.42: original edition by K. V. Subrahmanya Aiyer</dc:title>
  <dc:creator>Dorotea Operato</dc:creator>
  <cp:keywords/>
  <dcterms:created xsi:type="dcterms:W3CDTF">2026-10-26T13:16:20Z</dcterms:created>
  <dcterms:modified xsi:type="dcterms:W3CDTF">2026-10-26T13:16:20Z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