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5.250: original edition by H. Krishna Sastri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250. (A.R. No. 574 of 1893). ON THE SAME WALL, FOURTH TIER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DHARMA_INSSIIv05p1i0250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SII_B_clean/SII05/DHARMA_INSSIIv05p1i0250.xml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 ⟨⯼∥⟩</w:t>
      </w:r>
      <w:r>
        <w:t xml:space="preserve"> </w:t>
      </w:r>
      <w:r>
        <w:t xml:space="preserve">tiripuvaṉaccakkaravattikaḷ cirikulottuṅkacoḻatevaṟkku yāṇṭu Eṭṭāvatu perumāḷ cāmantaril marutaṉmalaiyaṉāṉa kulottuṅkacoḻavikkiramātittatevanen Āḷuṭaiyār tirukkurakkuttaḷiyāṇṭāṟku cantiyātipa monṟukku Oṭukkina paḻañca</w:t>
      </w:r>
      <w:r>
        <w:rPr>
          <w:rStyle w:val="ColorGray"/>
        </w:rPr>
        <w:t xml:space="preserve">⟨2⟩</w:t>
      </w:r>
      <w:r>
        <w:t xml:space="preserve">lākai Oṉṟi nupaiyaṅkoṇṭu cantiyātipu monṟum cantirātittavaṟ celvatāka Itu panmākecura ra</w:t>
      </w:r>
      <w:r>
        <w:rPr>
          <w:b/>
          <w:bCs/>
        </w:rPr>
        <w:t xml:space="preserve">kṣai</w:t>
      </w:r>
      <w:r>
        <w:t xml:space="preserve"> </w:t>
      </w:r>
      <w:r>
        <w:t xml:space="preserve">[∥]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5.250 by Krishna Sastri 1925 converted to DHARMA conventions by Renato Dávalos.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 Sastri, H. 1925.</w:t>
      </w:r>
      <w:r>
        <w:t xml:space="preserve"> </w:t>
      </w:r>
      <w:r>
        <w:rPr>
          <w:i/>
          <w:iCs/>
        </w:rPr>
        <w:t xml:space="preserve">South-Indian inscriptions (texts). Volume V: Miscellaneous inscriptions from the Tamil, Malayalam, Telugu and Kannada countries</w:t>
      </w:r>
      <w:r>
        <w:t xml:space="preserve">. South Indian Inscriptions 5. Madras: Government Press. Page 91, item 250.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5.250: original edition by H. Krishna Sastri</dc:title>
  <dc:creator>Renato Dávalos</dc:creator>
  <cp:keywords/>
  <dcterms:created xsi:type="dcterms:W3CDTF">2026-10-26T20:56:31Z</dcterms:created>
  <dcterms:modified xsi:type="dcterms:W3CDTF">2026-10-26T20:56:31Z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