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5.249: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249. (A.R. No. 573 of 1893). ON THE SAME WALL, THIRD TIER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DHARMA_INSSIIv05p1i0249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SII_B_clean/SII05/DHARMA_INSSIIv05p1i0249.xml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śrī⟨</w:t>
      </w:r>
      <w:r>
        <w:rPr>
          <w:b/>
          <w:b/>
          <w:bCs/>
          <w:bCs/>
        </w:rPr>
        <w:t xml:space="preserve">ḥ</w:t>
      </w:r>
      <w:r>
        <w:rPr>
          <w:b/>
          <w:bCs/>
        </w:rPr>
        <w:t xml:space="preserve">⟩ ⟨∥⟩</w:t>
      </w:r>
      <w:r>
        <w:t xml:space="preserve"> </w:t>
      </w:r>
      <w:r>
        <w:t xml:space="preserve">tiripuvanaccakkaravattikaḷ</w:t>
      </w:r>
      <w:r>
        <w:t xml:space="preserve"> </w:t>
      </w:r>
      <w:r>
        <w:rPr>
          <w:b/>
          <w:bCs/>
        </w:rPr>
        <w:t xml:space="preserve">śrī</w:t>
      </w:r>
      <w:r>
        <w:t xml:space="preserve"> </w:t>
      </w:r>
      <w:r>
        <w:t xml:space="preserve">kulottuṅkacoḻateva⟨r⟩kku yāṇṭu Eṭṭāvatu perum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ḷ cāmantaril marutaṉmalaiyanāna kulottuṅkacoḻavikkiramātittatevaṉeṉ Āḻuṭaiyār tirumuruka⟨ṉ⟩pūṇṭiyāṇṭāṟku cantiyātipam Oṉṟukku Oṭuk</w:t>
      </w:r>
      <w:r>
        <w:rPr>
          <w:rStyle w:val="ColorGray"/>
        </w:rPr>
        <w:t xml:space="preserve">⟨2⟩</w:t>
      </w:r>
      <w:r>
        <w:t xml:space="preserve">kiṉa paḻañcalākai Accu Oṉṟi(ṉ) Upaiyaṅkoṇṭu caṉtiyātipa{m} moṉṟum caṉtirātittavaṟ cel⟨va⟩tāka Itu paṉmā</w:t>
      </w:r>
      <w:r>
        <w:rPr>
          <w:b/>
          <w:bCs/>
        </w:rPr>
        <w:t xml:space="preserve">heśvara rakṣai</w:t>
      </w:r>
      <w:r>
        <w:t xml:space="preserve"> </w:t>
      </w:r>
      <w:r>
        <w:t xml:space="preserve">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5.249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91, item 249.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5.249: original edition by H. Krishna Sastri</dc:title>
  <dc:creator>Renato Dávalos</dc:creator>
  <cp:keywords/>
  <dcterms:created xsi:type="dcterms:W3CDTF">2026-10-26T21:53:41Z</dcterms:created>
  <dcterms:modified xsi:type="dcterms:W3CDTF">2026-10-26T21:53:41Z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