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Corakkuṭi, Cōmanātacāmi temple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DHARMA_INSPondicherry00534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DHARMA_INSPondicherry00534.xml</w:t>
      </w:r>
    </w:p>
    <w:p>
      <w:pPr>
        <w:pStyle w:val="BodyText"/>
      </w:pPr>
      <w:r>
        <w:t xml:space="preserve">Languages: Sanskrit [Grantha], Tamil [Tamil]</w:t>
      </w:r>
    </w:p>
    <w:p>
      <w:pPr>
        <w:pStyle w:val="BodyText"/>
      </w:pPr>
      <w:r>
        <w:t xml:space="preserve">Commit: 2026-11-04 20:32 (e2dd903), last modified 2026-10-27 12:14 (3137dcf)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rPr>
          <w:i/>
          <w:iCs/>
        </w:rPr>
        <w:t xml:space="preserve">Ardhamaṇḍapa</w:t>
      </w:r>
      <w:r>
        <w:t xml:space="preserve">, entrance, base. Ca 16th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grāme ⟨’⟩tra hi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grāme ⟨’⟩tra hita-bhāgeṣu</w:t>
      </w:r>
      <w:r>
        <w:br/>
      </w:r>
      <w:r>
        <w:t xml:space="preserve">bhāgārthaM kauśiko dvijaḥ |</w:t>
      </w:r>
      <w:r>
        <w:br/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pradoṣa-kāla-pūjārthaM</w:t>
      </w:r>
      <w:r>
        <w:br/>
      </w:r>
      <w:r>
        <w:t xml:space="preserve">somanāthāya dattavaN ∥</w:t>
      </w:r>
    </w:p>
    <w:p>
      <w:pPr>
        <w:pStyle w:val="BodyText"/>
      </w:pP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Iṉāṉilamkaḷu⟨m⟩ kuḻikkar</w:t>
      </w:r>
      <w:r>
        <w:rPr>
          <w:rStyle w:val="ColorMagenta"/>
        </w:rPr>
        <w:t xml:space="preserve">¡aiI!</w:t>
      </w:r>
      <w:r>
        <w:rPr>
          <w:rStyle w:val="ColorBlue"/>
        </w:rPr>
        <w:t xml:space="preserve">⟨aiyi⟩</w:t>
      </w:r>
      <w:r>
        <w:t xml:space="preserve">lē ku⟨ṭu⟩t=ta mānyam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In this village ...</w:t>
      </w:r>
    </w:p>
    <w:p>
      <w:pPr>
        <w:pStyle w:val="BodyText"/>
      </w:pPr>
      <w:r>
        <w:t xml:space="preserve">1.</w:t>
      </w:r>
    </w:p>
    <w:p>
      <w:pPr>
        <w:pStyle w:val="BodyText"/>
      </w:pPr>
      <w:r>
        <w:t xml:space="preserve">In this village the</w:t>
      </w:r>
      <w:r>
        <w:t xml:space="preserve"> </w:t>
      </w:r>
      <w:r>
        <w:rPr>
          <w:i/>
          <w:iCs/>
        </w:rPr>
        <w:t xml:space="preserve">brāhmaṇa</w:t>
      </w:r>
      <w:r>
        <w:t xml:space="preserve"> </w:t>
      </w:r>
      <w:r>
        <w:t xml:space="preserve">of the Kauśika-gōtra gave, among the shares distributed, for the sake of one share</w:t>
      </w:r>
      <w:r>
        <w:rPr>
          <w:rStyle w:val="FootnoteReference"/>
        </w:rPr>
        <w:footnoteReference w:id="10"/>
      </w:r>
      <w:r>
        <w:t xml:space="preserve"> </w:t>
      </w:r>
      <w:r>
        <w:t xml:space="preserve">to Sōmanātha for the worship during the twilight (</w:t>
      </w:r>
      <w:r>
        <w:rPr>
          <w:i/>
          <w:iCs/>
        </w:rPr>
        <w:t xml:space="preserve">pradoṣa</w:t>
      </w:r>
      <w:r>
        <w:t xml:space="preserve">).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These four lands were gifted in Kuḻikkarai.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Line 1 is a draft or abandoned line for the text stating in line 2.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Not reported in ARIE.</w:t>
      </w:r>
    </w:p>
    <w:p>
      <w:pPr>
        <w:pStyle w:val="BodyText"/>
      </w:pPr>
      <w:r>
        <w:t xml:space="preserve">Edited in Kuppusamy &amp; Vijayavenugopal 2006 (PI 534) and translated in Kuppusamy &amp; Vijayavenugopal 2010 (PI 534).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 and corrected.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 521, item 534.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238, item 534.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 xml:space="preserve">Pace</w:t>
      </w:r>
      <w:r>
        <w:t xml:space="preserve"> </w:t>
      </w:r>
      <w:r>
        <w:t xml:space="preserve">Kuppusamy &amp; Vijayavenugopal 2010: “half of the friend’s share of this village”.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6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Corakkuṭi, Cōmanātacāmi temple</dc:title>
  <dc:creator>Emmanuel Francis</dc:creator>
  <cp:keywords/>
  <dcterms:created xsi:type="dcterms:W3CDTF">2026-11-06T00:08:06Z</dcterms:created>
  <dcterms:modified xsi:type="dcterms:W3CDTF">2026-11-06T00:08:06Z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