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Bhadreṇiyaka grant of Śīlāditya I, [Valabhī] year 292, Caitra śu. 14</w:t>
      </w:r>
    </w:p>
    <w:p>
      <w:pPr>
        <w:pStyle w:val="Author"/>
      </w:pPr>
      <w:r>
        <w:t xml:space="preserve">Annette Schmiedchen</w:t>
      </w:r>
    </w:p>
    <w:p>
      <w:pPr>
        <w:pStyle w:val="FirstParagraph"/>
      </w:pPr>
      <w:r>
        <w:t xml:space="preserve">Author of digital edition: Annette Schmiedchen</w:t>
      </w:r>
    </w:p>
    <w:p>
      <w:pPr>
        <w:pStyle w:val="BodyText"/>
      </w:pPr>
      <w:r>
        <w:t xml:space="preserve">Identifier: DHARMA_INSMaitraka00054</w:t>
      </w:r>
    </w:p>
    <w:p>
      <w:pPr>
        <w:pStyle w:val="BodyText"/>
      </w:pPr>
      <w:r>
        <w:t xml:space="preserve">Repository: Maitraka (tfb-maitraka-epigraphy)</w:t>
      </w:r>
    </w:p>
    <w:p>
      <w:pPr>
        <w:pStyle w:val="BodyText"/>
      </w:pPr>
      <w:r>
        <w:t xml:space="preserve">File path: xml-provisional/DHARMA_INSMaitraka00054.xml</w:t>
      </w:r>
    </w:p>
    <w:p>
      <w:pPr>
        <w:pStyle w:val="BodyText"/>
      </w:pPr>
      <w:r>
        <w:t xml:space="preserve">Language: Sanskrit [Script (unspecified)]</w:t>
      </w:r>
    </w:p>
    <w:p>
      <w:pPr>
        <w:pStyle w:val="BodyText"/>
      </w:pPr>
      <w:r>
        <w:t xml:space="preserve">Commit: 2026-10-01 13:46 (d43d32f), last modified 2026-09-29 15:57 (7e86b01)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Grant of land (100</w:t>
      </w:r>
      <w:r>
        <w:t xml:space="preserve"> </w:t>
      </w:r>
      <w:r>
        <w:rPr>
          <w:i/>
          <w:iCs/>
        </w:rPr>
        <w:t xml:space="preserve">pādāvarta</w:t>
      </w:r>
      <w:r>
        <w:t xml:space="preserve"> </w:t>
      </w:r>
      <w:r>
        <w:t xml:space="preserve">and a</w:t>
      </w:r>
      <w:r>
        <w:t xml:space="preserve"> </w:t>
      </w:r>
      <w:r>
        <w:rPr>
          <w:i/>
          <w:iCs/>
        </w:rPr>
        <w:t xml:space="preserve">bhaikṣaka</w:t>
      </w:r>
      <w:r>
        <w:t xml:space="preserve">) in favour of [god] Ādityadeva.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 svasti vijayaskandhāvārād devīsarovāsakāt prasabhapraṇatāmitrāṇā(ṁ) maitrakāṇām atulabalasaṁpannamaṇḍal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bhogasaṁ</w:t>
      </w:r>
      <w:r>
        <w:rPr>
          <w:rStyle w:val="ColorGray"/>
        </w:rPr>
        <w:t xml:space="preserve">⟨2⟩</w:t>
      </w:r>
      <w:r>
        <w:t xml:space="preserve">saktaprahāraśatalabdhapratāpāt pratāpopanatadānamānārjjavopārjjitānurāgād anuraktamaulabhr̥taśreṇ</w:t>
      </w:r>
      <w:r>
        <w:rPr>
          <w:rStyle w:val="ColorRed"/>
        </w:rPr>
        <w:t xml:space="preserve">¿ipā?</w:t>
      </w:r>
      <w:r>
        <w:rPr>
          <w:rStyle w:val="ColorGreen"/>
        </w:rPr>
        <w:t xml:space="preserve">⟨ība⟩</w:t>
      </w:r>
      <w:r>
        <w:t xml:space="preserve">lāvāpta</w:t>
      </w:r>
      <w:r>
        <w:rPr>
          <w:rStyle w:val="ColorGray"/>
        </w:rPr>
        <w:t xml:space="preserve">⟨3⟩</w:t>
      </w:r>
      <w:r>
        <w:t xml:space="preserve">rājyaśriyaḫ paramamāheśvaraśr(ī)bhaṭ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rkkād avyavacchinnarājavaṅśān mātāpitr̥caraṇāravindapraṇatipravidhautāśeṣakalmaṣaḥ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ś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⟨ai⟩</w:t>
      </w:r>
      <w:r>
        <w:t xml:space="preserve">śavāt prabhr̥ti khaḍgadvit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yabāhur eva samadaparagajaghaṭāsphoṭanaprakāśitasatvanikaṣas tatprabhāvapra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atārāticūḍ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ra</w:t>
      </w:r>
      <w:r>
        <w:rPr>
          <w:rStyle w:val="ColorGray"/>
        </w:rPr>
        <w:t xml:space="preserve">⟨5⟩</w:t>
      </w:r>
      <w:r>
        <w:t xml:space="preserve">tnaprabhāsa⟨ṁ⟩saktapādanakharaśmisaṁhatis sakalasmr̥t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⟨i⟩</w:t>
      </w:r>
      <w:r>
        <w:t xml:space="preserve">praṇītamārggasamyakparipālanaprajāhr̥dayarañjanānva⟨r⟩ttharājaśabdaḥ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rūpakāntisthairyyadhairyyagāmbhīryyabuddhisa</w:t>
      </w:r>
      <w:r>
        <w:rPr>
          <w:rStyle w:val="ColorRed"/>
        </w:rPr>
        <w:t xml:space="preserve">¿ṣ?</w:t>
      </w:r>
      <w:r>
        <w:rPr>
          <w:rStyle w:val="ColorGreen"/>
        </w:rPr>
        <w:t xml:space="preserve">⟨ṁ⟩</w:t>
      </w:r>
      <w:r>
        <w:t xml:space="preserve">padbhis smaraśaśāṅkādrirājodadhitridaśagurudhaneśān atiśayāna⟨ḥ⟩ śaraṇā</w:t>
      </w:r>
      <w:r>
        <w:rPr>
          <w:rStyle w:val="ColorRed"/>
        </w:rPr>
        <w:t xml:space="preserve">¿ś?</w:t>
      </w:r>
      <w:r>
        <w:rPr>
          <w:rStyle w:val="ColorGreen"/>
        </w:rPr>
        <w:t xml:space="preserve">⟨g⟩</w:t>
      </w:r>
      <w:r>
        <w:t xml:space="preserve">atābhaya</w:t>
      </w:r>
      <w:r>
        <w:rPr>
          <w:rStyle w:val="ColorGray"/>
        </w:rPr>
        <w:t xml:space="preserve">⟨7⟩</w:t>
      </w:r>
      <w:r>
        <w:t xml:space="preserve">pradānaparatayā tr̥ṇavadapāstāśeṣasvakāryyaphala⟨ḥ⟩ prārtthanādhikārtthapradānānanditavidvatsuhr̥tpraṇay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hr̥dayaḥ pāda</w:t>
      </w:r>
      <w:r>
        <w:rPr>
          <w:rStyle w:val="ColorGray"/>
        </w:rPr>
        <w:t xml:space="preserve">⟨8⟩</w:t>
      </w:r>
      <w:r>
        <w:t xml:space="preserve">cārīva sakala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⟨bh⟩</w:t>
      </w:r>
      <w:r>
        <w:t xml:space="preserve">uvanamaṇḍalābhogapramodaḫ paramamāheśvaraḥ śrīguhasenas tasya sutas tatpādanakhamayūkhasantānavisr̥</w:t>
      </w:r>
      <w:r>
        <w:rPr>
          <w:rStyle w:val="ColorGray"/>
        </w:rPr>
        <w:t xml:space="preserve">⟨9⟩</w:t>
      </w:r>
      <w:r>
        <w:t xml:space="preserve">tajāhnavījalaughaprakṣālitāśeṣakalmaṣaḥ praṇayiśatasahasropajīvyamānasampad rū</w:t>
      </w:r>
      <w:r>
        <w:rPr>
          <w:rStyle w:val="ColorRed"/>
        </w:rPr>
        <w:t xml:space="preserve">¿b?</w:t>
      </w:r>
      <w:r>
        <w:rPr>
          <w:rStyle w:val="ColorGreen"/>
        </w:rPr>
        <w:t xml:space="preserve">⟨p⟩</w:t>
      </w:r>
      <w:r>
        <w:t xml:space="preserve">alobhād ivāśritaḥ sarabhasam ā</w:t>
      </w:r>
      <w:r>
        <w:rPr>
          <w:rStyle w:val="ColorGray"/>
        </w:rPr>
        <w:t xml:space="preserve">⟨10⟩</w:t>
      </w:r>
      <w:r>
        <w:t xml:space="preserve">bhigāmikair gguṇais sahajaśaktiśikṣāviśeṣavismā{tā}pitākhilabaladhanurddharaḫ prathamanarapatisamatisr̥ṣṭā⟨nā⟩m anupālayitā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dharmmadāyānā{ṁ}m apākarttā praj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paghātakāriṇām upaplavānāṁ darśayitā śrīsarasvatyor ekādhivāsasya s</w:t>
      </w:r>
      <w:r>
        <w:rPr>
          <w:rStyle w:val="ColorRed"/>
        </w:rPr>
        <w:t xml:space="preserve">¿ya?</w:t>
      </w:r>
      <w:r>
        <w:rPr>
          <w:rStyle w:val="ColorGreen"/>
        </w:rPr>
        <w:t xml:space="preserve">⟨aṁ⟩</w:t>
      </w:r>
      <w:r>
        <w:t xml:space="preserve">hatārātipakṣala</w:t>
      </w:r>
      <w:r>
        <w:rPr>
          <w:rStyle w:val="ColorGray"/>
        </w:rPr>
        <w:t xml:space="preserve">⟨12⟩</w:t>
      </w:r>
      <w:r>
        <w:t xml:space="preserve">kṣm(ī)</w:t>
      </w:r>
      <w:r>
        <w:rPr>
          <w:rStyle w:val="ColorRed"/>
        </w:rPr>
        <w:t xml:space="preserve">¿b?</w:t>
      </w:r>
      <w:r>
        <w:rPr>
          <w:rStyle w:val="ColorGreen"/>
        </w:rPr>
        <w:t xml:space="preserve">⟨p⟩</w:t>
      </w:r>
      <w:r>
        <w:t xml:space="preserve">aribhogadakṣavikram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 </w:t>
      </w:r>
      <w:r>
        <w:t xml:space="preserve">vikramopasaṁprāptavimalapārtthivaśrīḥ paramamāhe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⟨ś⟩</w:t>
      </w:r>
      <w:r>
        <w:t xml:space="preserve">v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⟨a⟩</w:t>
      </w:r>
      <w:r>
        <w:t xml:space="preserve">raḥ śrīdharas</w:t>
      </w:r>
      <w:r>
        <w:rPr>
          <w:rStyle w:val="ColorRed"/>
        </w:rPr>
        <w:t xml:space="preserve">¿o?</w:t>
      </w:r>
      <w:r>
        <w:rPr>
          <w:rStyle w:val="ColorGreen"/>
        </w:rPr>
        <w:t xml:space="preserve">⟨e⟩</w:t>
      </w:r>
      <w:r>
        <w:t xml:space="preserve">nas tasya sutas tatpādānu</w:t>
      </w:r>
      <w:r>
        <w:rPr>
          <w:rStyle w:val="ColorGray"/>
        </w:rPr>
        <w:t xml:space="preserve">⟨13⟩</w:t>
      </w:r>
      <w:r>
        <w:t xml:space="preserve">(ddhyā)tas sakala</w:t>
      </w:r>
      <w:r>
        <w:rPr>
          <w:rStyle w:val="ColorRed"/>
        </w:rPr>
        <w:t xml:space="preserve">¿di?</w:t>
      </w:r>
      <w:r>
        <w:rPr>
          <w:rStyle w:val="ColorGreen"/>
        </w:rPr>
        <w:t xml:space="preserve">⟨ja⟩</w:t>
      </w:r>
      <w:r>
        <w:t xml:space="preserve">gadānandanātya(d)bhutaguṇasamuda⟨ya⟩sthagitasamagradigmaṇḍalas samaraśatavijayaśobhāsanāthamaṇḍalāgra</w:t>
      </w:r>
      <w:r>
        <w:rPr>
          <w:rStyle w:val="ColorGray"/>
        </w:rPr>
        <w:t xml:space="preserve">⟨14⟩</w:t>
      </w:r>
      <w:r>
        <w:t xml:space="preserve">dyutibhāsuratarānsapīṭhodūḍhagurumanoratham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hābhāras sarvvavidyāparāvaravibhāgādhigamavimalamatir api sarvva</w:t>
      </w:r>
      <w:r>
        <w:rPr>
          <w:rStyle w:val="ColorGray"/>
        </w:rPr>
        <w:t xml:space="preserve">⟨15⟩</w:t>
      </w:r>
      <w:r>
        <w:t xml:space="preserve">tas subhāṣitalavenāpi sukh(o)papādanīyaparitoṣas samagralokāgādhagāmbhīryyahr̥dayo pi sucaritātiśayasu</w:t>
      </w:r>
      <w:r>
        <w:rPr>
          <w:rStyle w:val="ColorGray"/>
        </w:rPr>
        <w:t xml:space="preserve">⟨16⟩</w:t>
      </w:r>
      <w:r>
        <w:t xml:space="preserve">vyaktaparamakaly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ṇasvabhāvaḥ khil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bhūtakr̥tayuganr̥patipathaviśodhanādhigatodagrakīrttir dharmmā</w:t>
      </w:r>
      <w:r>
        <w:rPr>
          <w:rStyle w:val="ColorRed"/>
        </w:rPr>
        <w:t xml:space="preserve">¿m?</w:t>
      </w:r>
      <w:r>
        <w:rPr>
          <w:rStyle w:val="ColorGreen"/>
        </w:rPr>
        <w:t xml:space="preserve">⟨n⟩</w:t>
      </w:r>
      <w:r>
        <w:t xml:space="preserve">uparodho⟨j⟩jvalata</w:t>
      </w:r>
      <w:r>
        <w:rPr>
          <w:rStyle w:val="ColorGray"/>
        </w:rPr>
        <w:t xml:space="preserve">⟨17⟩</w:t>
      </w:r>
      <w:r>
        <w:t xml:space="preserve">rīkr̥tārtthasukhasampadupasevānirūḍhadharmmādityadvitīyanāmā paramamāheśvaraḥ śrīśīlādityaẖ kuśalī sarvvān e</w:t>
      </w:r>
      <w:r>
        <w:rPr>
          <w:rStyle w:val="ColorGray"/>
        </w:rPr>
        <w:t xml:space="preserve">⟨18⟩</w:t>
      </w:r>
      <w:r>
        <w:t xml:space="preserve">vāyuktakaviniyuktakadrāṅgikamahattaraśaulkikacauroddharaṇikacāṭabhaṭakumārāmātyādīn anyānś ca yathāsamba</w:t>
      </w:r>
      <w:r>
        <w:rPr>
          <w:rStyle w:val="ColorGray"/>
        </w:rPr>
        <w:t xml:space="preserve">⟨19⟩</w:t>
      </w:r>
      <w:r>
        <w:t xml:space="preserve">dhyamānakān samājñāpayaty</w:t>
      </w:r>
    </w:p>
    <w:p>
      <w:pPr>
        <w:pStyle w:val="BodyText"/>
      </w:pPr>
      <w:r>
        <w:t xml:space="preserve">(a)stu vas saṁviditaṁ yathā mayā mātāpitr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⟨o⟩</w:t>
      </w:r>
      <w:r>
        <w:t xml:space="preserve">(ḫ p)uṇyāpy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yanāya bhadre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⟨20⟩</w:t>
      </w:r>
      <w:r>
        <w:t xml:space="preserve">ṇiyakagrām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ni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⟨v⟩</w:t>
      </w:r>
      <w:r>
        <w:t xml:space="preserve">piṣṭādityadevapādānā(ṁ) pūjāsnapanagandhapuṣpamālyadīpatailādyupayog(ā)ya vādyag(ī)tanr̥tyā</w:t>
      </w:r>
      <w:r>
        <w:rPr>
          <w:rStyle w:val="ColorGray"/>
        </w:rPr>
        <w:t xml:space="preserve">⟨21⟩</w:t>
      </w:r>
      <w:r>
        <w:t xml:space="preserve">dyartthe balicarusatrotsar</w:t>
      </w:r>
      <w:r>
        <w:rPr>
          <w:rStyle w:val="ColorRed"/>
        </w:rPr>
        <w:t xml:space="preserve">¿b?</w:t>
      </w:r>
      <w:r>
        <w:rPr>
          <w:rStyle w:val="ColorGreen"/>
        </w:rPr>
        <w:t xml:space="preserve">⟨p⟩</w:t>
      </w:r>
      <w:r>
        <w:t xml:space="preserve">paṇāya pādamūlapr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jīv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nāy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 </w:t>
      </w:r>
      <w:r>
        <w:t xml:space="preserve">devakulasya ca khaṇḍasphuṭitapratisaṁskārāya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{ca} bāUvanasthaly(ā)ṁ bhadreṇiyakagrāme pūrvvasīmni brāhmaṇaprabhandatasatkabrahmadeyakṣetrāt pūrvvataḥ rudra</w:t>
      </w:r>
      <w:r>
        <w:rPr>
          <w:rStyle w:val="ColorGray"/>
        </w:rPr>
        <w:t xml:space="preserve">⟨23⟩</w:t>
      </w:r>
      <w:r>
        <w:t xml:space="preserve">satkabrahmadeyakṣetrād dakṣiṇataḥ baraṭikādaṇḍakād uttarataḥ goppara</w:t>
      </w:r>
      <w:r>
        <w:rPr>
          <w:rStyle w:val="ColorRed"/>
        </w:rPr>
        <w:t xml:space="preserve">¿b?</w:t>
      </w:r>
      <w:r>
        <w:rPr>
          <w:rStyle w:val="ColorGreen"/>
        </w:rPr>
        <w:t xml:space="preserve">⟨v⟩</w:t>
      </w:r>
      <w:r>
        <w:t xml:space="preserve">āṭaka(grā)masīmāsandher aparataḫ pādāvarttaśataṁ⁓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tath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sminn eva grāme bhaikṣakaṁ ⹀ Evam etat pādāvarttaśataṁ bhaikṣakaṁ ca sodraṅgaṁ soparikaraṁ savātabhūtapratyāyaṁ sadhānya</w:t>
      </w:r>
      <w:r>
        <w:rPr>
          <w:rStyle w:val="ColorGray"/>
        </w:rPr>
        <w:t xml:space="preserve">⟨25⟩</w:t>
      </w:r>
      <w:r>
        <w:t xml:space="preserve">hiraṇyādeyaṁ sadaśāparādhaṁ sotpadyamānaviṣṭis sarvvarājakīyānām ahastaprakṣepaṇ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yaṁ pūrvvaprattabrahmadeya</w:t>
      </w:r>
      <w:r>
        <w:rPr>
          <w:rStyle w:val="ColorGray"/>
        </w:rPr>
        <w:t xml:space="preserve">⟨26⟩</w:t>
      </w:r>
      <w:r>
        <w:t xml:space="preserve">varjjitaṁ bhūm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cchidranyāyenācandrārkārṇṇavakṣit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saritparvvatasamakālīnaṁ dharmmadāyatayā nisr̥ṣṭaṁ</w:t>
      </w:r>
    </w:p>
    <w:p>
      <w:pPr>
        <w:pStyle w:val="BodyText"/>
      </w:pPr>
      <w:r>
        <w:t xml:space="preserve">yataḥ U</w:t>
      </w:r>
      <w:r>
        <w:rPr>
          <w:rStyle w:val="ColorGray"/>
        </w:rPr>
        <w:t xml:space="preserve">⟨27⟩</w:t>
      </w:r>
      <w:r>
        <w:t xml:space="preserve">pari⟨li⟩khitasthityā bhujyamānasya na kaiścid vyāsedhe vartti⟨ta⟩vyam āgāmibhadranr̥patibhir apy asmadvaṅśajair anyair vvā Anityā</w:t>
      </w:r>
      <w:r>
        <w:rPr>
          <w:rStyle w:val="ColorGray"/>
        </w:rPr>
        <w:t xml:space="preserve">⟨28⟩</w:t>
      </w:r>
      <w:r>
        <w:t xml:space="preserve">ny aiśvaryyāṇy asthiraṁ mānuṣyaṁ sāmānya⟨ṁ⟩ ca bhūmidānaphalam avagacchadbhir ayam asmaddāyo numantavy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ḥ paripālayi</w:t>
      </w:r>
      <w:r>
        <w:rPr>
          <w:rStyle w:val="ColorGray"/>
        </w:rPr>
        <w:t xml:space="preserve">⟨29⟩</w:t>
      </w:r>
      <w:r>
        <w:t xml:space="preserve">tavyaś cety</w:t>
      </w:r>
    </w:p>
    <w:p>
      <w:pPr>
        <w:pStyle w:val="BodyText"/>
      </w:pPr>
      <w:r>
        <w:t xml:space="preserve">uktaṁ ca bhagavatā vedavyāsena vyāsena ⁓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bahubhir vvasudhā bhuktā rājabhis sagarādibhiḥ</w:t>
      </w:r>
      <w:r>
        <w:br/>
      </w:r>
      <w:r>
        <w:t xml:space="preserve">yasya yasya yadā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bhūmis t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sya tasya tadā phalaM ∥</w:t>
      </w:r>
    </w:p>
    <w:p>
      <w:pPr>
        <w:pStyle w:val="BodyText"/>
      </w:pPr>
      <w:r>
        <w:t xml:space="preserve">2.</w:t>
      </w:r>
      <w:r>
        <w:t xml:space="preserve"> </w:t>
      </w:r>
      <w:hyperlink r:id="rId10">
        <w:r>
          <w:rPr>
            <w:rStyle w:val="Hyperlink"/>
          </w:rPr>
          <w:t xml:space="preserve">Indravajrā</w:t>
        </w:r>
      </w:hyperlink>
    </w:p>
    <w:p>
      <w:pPr>
        <w:pStyle w:val="BodyText"/>
      </w:pPr>
      <w:r>
        <w:t xml:space="preserve">yānīha dāridryabhayān narendrair ddhanāni dharmmāyatan</w:t>
      </w:r>
      <w:r>
        <w:rPr>
          <w:rStyle w:val="ColorRed"/>
        </w:rPr>
        <w:t xml:space="preserve">¿imu?</w:t>
      </w:r>
      <w:r>
        <w:rPr>
          <w:rStyle w:val="ColorGreen"/>
        </w:rPr>
        <w:t xml:space="preserve">⟨īkr̥⟩</w:t>
      </w:r>
      <w:r>
        <w:t xml:space="preserve">tāni</w:t>
      </w:r>
      <w:r>
        <w:br/>
      </w:r>
      <w:r>
        <w:t xml:space="preserve">nir{bh}bhuktamālya</w:t>
      </w:r>
      <w:r>
        <w:rPr>
          <w:rStyle w:val="ColorGray"/>
        </w:rPr>
        <w:t xml:space="preserve">⟨31⟩</w:t>
      </w:r>
      <w:r>
        <w:t xml:space="preserve">(p)ratimāni tāni ko nāma sādhuḥ punar ādadīta ∥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ṣaṣṭiṁ varṣasahasrāṇi svargge modati bhūmidaḥ</w:t>
      </w:r>
      <w:r>
        <w:br/>
      </w:r>
      <w:r>
        <w:t xml:space="preserve">Ācchettā cā</w:t>
      </w:r>
      <w:r>
        <w:rPr>
          <w:rStyle w:val="ColorGray"/>
        </w:rPr>
        <w:t xml:space="preserve">⟨32⟩</w:t>
      </w:r>
      <w:r>
        <w:t xml:space="preserve">numantā ca tāny eva narake vased iti ∥</w:t>
      </w:r>
    </w:p>
    <w:p>
      <w:pPr>
        <w:pStyle w:val="BodyText"/>
      </w:pPr>
      <w:r>
        <w:t xml:space="preserve">dūtakaś cātra śrīkharagrahaḥ likhitaṁ sandhivigrahādhi</w:t>
      </w:r>
      <w:r>
        <w:rPr>
          <w:rStyle w:val="ColorRed"/>
        </w:rPr>
        <w:t xml:space="preserve">¿mu?</w:t>
      </w:r>
      <w:r>
        <w:rPr>
          <w:rStyle w:val="ColorGreen"/>
        </w:rPr>
        <w:t xml:space="preserve">⟨kr̥⟩</w:t>
      </w:r>
      <w:r>
        <w:t xml:space="preserve">tadivirapati</w:t>
      </w:r>
      <w:r>
        <w:rPr>
          <w:rStyle w:val="ColorGray"/>
        </w:rPr>
        <w:t xml:space="preserve">⟨33⟩</w:t>
      </w:r>
      <w:r>
        <w:t xml:space="preserve">vatrabhaṭṭinā ⁓</w:t>
      </w:r>
      <w:r>
        <w:t xml:space="preserve"> </w:t>
      </w:r>
      <w:r>
        <w:rPr>
          <w:rStyle w:val="ColorBrown"/>
        </w:rPr>
        <w:t xml:space="preserve">saṁ</w:t>
      </w:r>
      <w:r>
        <w:t xml:space="preserve"> </w:t>
      </w:r>
      <w:r>
        <w:t xml:space="preserve">200 90 2 caitra</w:t>
      </w:r>
      <w:r>
        <w:t xml:space="preserve"> </w:t>
      </w:r>
      <w:r>
        <w:rPr>
          <w:rStyle w:val="ColorBrown"/>
        </w:rPr>
        <w:t xml:space="preserve">śu</w:t>
      </w:r>
      <w:r>
        <w:t xml:space="preserve"> </w:t>
      </w:r>
      <w:r>
        <w:t xml:space="preserve">10 4 svahasto mama 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Rakhal Das Banerji; neither estampages nor translation (Banerji 1931–1932). Re-edited and encoded by Annette Schmiedchen on the basis of estampages and photographs of the original.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[RDB]</w:t>
      </w:r>
      <w:r>
        <w:t xml:space="preserve"> </w:t>
      </w:r>
      <w:r>
        <w:t xml:space="preserve">Banerji, Rakhal Das. 1931–1932. “The Bhadreniyaka grant of Siladitya I; G.E. 292.” EI 21, pp. 116–119.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Bhadreṇiyaka grant of Śīlāditya I, [Valabhī] year 292, Caitra śu. 14</dc:title>
  <dc:creator>Annette Schmiedchen</dc:creator>
  <cp:keywords/>
  <dcterms:created xsi:type="dcterms:W3CDTF">2026-10-26T19:11:27Z</dcterms:created>
  <dcterms:modified xsi:type="dcterms:W3CDTF">2026-10-26T19:11:27Z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