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Palitana plates of Dhruvasena I, [Valabhī] year 210, Āśvayuja [ba.] 5</w:t>
      </w:r>
    </w:p>
    <w:p>
      <w:pPr>
        <w:pStyle w:val="Author"/>
      </w:pPr>
      <w:r>
        <w:t xml:space="preserve">Annette Schmiedchen</w:t>
      </w:r>
    </w:p>
    <w:p>
      <w:pPr>
        <w:pStyle w:val="FirstParagraph"/>
      </w:pPr>
      <w:r>
        <w:t xml:space="preserve">Author of digital edition: Annette Schmiedchen</w:t>
      </w:r>
    </w:p>
    <w:p>
      <w:pPr>
        <w:pStyle w:val="BodyText"/>
      </w:pPr>
      <w:r>
        <w:t xml:space="preserve">Identifier: DHARMA_INSMaitraka00018</w:t>
      </w:r>
    </w:p>
    <w:p>
      <w:pPr>
        <w:pStyle w:val="BodyText"/>
      </w:pPr>
      <w:r>
        <w:t xml:space="preserve">Repository: Maitraka (tfb-maitraka-epigraphy)</w:t>
      </w:r>
    </w:p>
    <w:p>
      <w:pPr>
        <w:pStyle w:val="BodyText"/>
      </w:pPr>
      <w:r>
        <w:t xml:space="preserve">File path: xml-provisional/DHARMA_INSMaitraka00018.xml</w:t>
      </w:r>
    </w:p>
    <w:p>
      <w:pPr>
        <w:pStyle w:val="BodyText"/>
      </w:pPr>
      <w:r>
        <w:t xml:space="preserve">Language: Sanskrit [Script (unspecified)]</w:t>
      </w:r>
    </w:p>
    <w:p>
      <w:pPr>
        <w:pStyle w:val="BodyText"/>
      </w:pPr>
      <w:r>
        <w:t xml:space="preserve">Commit: 2026-10-01 13:46 (d43d32f), last modified 2026-10-01 10:19 (a7afa92)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Confirmation of a grant of land (42</w:t>
      </w:r>
      <w:r>
        <w:t xml:space="preserve"> </w:t>
      </w:r>
      <w:r>
        <w:rPr>
          <w:i/>
          <w:iCs/>
        </w:rPr>
        <w:t xml:space="preserve">pādāvarta</w:t>
      </w:r>
      <w:r>
        <w:t xml:space="preserve">, including a cistern) in favour of a Yajurvedin from Akrolakagrāma.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⟨Page 1r⟩</w:t>
      </w:r>
      <w:r>
        <w:rPr>
          <w:rStyle w:val="ColorGray"/>
        </w:rPr>
        <w:t xml:space="preserve"> </w:t>
      </w:r>
    </w:p>
    <w:p>
      <w:pPr>
        <w:pStyle w:val="BodyText"/>
      </w:pPr>
      <w:r>
        <w:rPr>
          <w:rStyle w:val="ColorGray"/>
        </w:rPr>
        <w:t xml:space="preserve">⟨Page 1v⟩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꩜ svasti valabhītaḥ prasabhapraṇatāmitrāṇā⟨ṁ⟩ maitrakā</w:t>
      </w:r>
      <w:r>
        <w:rPr>
          <w:rStyle w:val="ColorRed"/>
        </w:rPr>
        <w:t xml:space="preserve">¿n?</w:t>
      </w:r>
      <w:r>
        <w:rPr>
          <w:rStyle w:val="ColorGreen"/>
        </w:rPr>
        <w:t xml:space="preserve">⟨ṇ⟩</w:t>
      </w:r>
      <w:r>
        <w:t xml:space="preserve">ām atulabalasapatnama</w:t>
      </w:r>
      <w:r>
        <w:rPr>
          <w:rStyle w:val="ColorGray"/>
        </w:rPr>
        <w:t xml:space="preserve">⟨2⟩</w:t>
      </w:r>
      <w:r>
        <w:t xml:space="preserve">ṇḍalābhogasaṁsaktasa⟨ṁ⟩prahāraśatalabdhapratāpaḥ pratāpopanatadānam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nārjja</w:t>
      </w:r>
      <w:r>
        <w:rPr>
          <w:rStyle w:val="ColorGray"/>
        </w:rPr>
        <w:t xml:space="preserve">⟨3⟩</w:t>
      </w:r>
      <w:r>
        <w:t xml:space="preserve">vopārjjitānurāgo nuraktam</w:t>
      </w:r>
      <w:r>
        <w:rPr>
          <w:rStyle w:val="ColorMagenta"/>
        </w:rPr>
        <w:t xml:space="preserve">¡o!</w:t>
      </w:r>
      <w:r>
        <w:t xml:space="preserve">labhr̥tamitraśreṇībalāvāptarājaśrīḥ paramamā</w:t>
      </w:r>
      <w:r>
        <w:rPr>
          <w:rStyle w:val="ColorGray"/>
        </w:rPr>
        <w:t xml:space="preserve">⟨4⟩</w:t>
      </w:r>
      <w:r>
        <w:t xml:space="preserve">heśvaras senāpatiśrībhaṭakkas tasya sutas taccaraṇarajoruṇāvanatapavitrīkr̥ta</w:t>
      </w:r>
      <w:r>
        <w:rPr>
          <w:rStyle w:val="ColorGray"/>
        </w:rPr>
        <w:t xml:space="preserve">⟨5⟩</w:t>
      </w:r>
      <w:r>
        <w:t xml:space="preserve">śirāḥ śirovanataśatrucūḍāmaṇiprabhāvicchuritapādanakhapaṁktidīdhitir ddīnānā</w:t>
      </w:r>
      <w:r>
        <w:rPr>
          <w:rStyle w:val="ColorGray"/>
        </w:rPr>
        <w:t xml:space="preserve">⟨6⟩</w:t>
      </w:r>
      <w:r>
        <w:t xml:space="preserve">thajanopajīvyamānavibhavaḥ paramamāheśvaras senāpatidharasenas tasyānuja</w:t>
      </w:r>
      <w:r>
        <w:rPr>
          <w:rStyle w:val="ColorGray"/>
        </w:rPr>
        <w:t xml:space="preserve">⟨7⟩</w:t>
      </w:r>
      <w:r>
        <w:t xml:space="preserve">s tatpādābhipraṇāmapraśastavimalam</w:t>
      </w:r>
      <w:r>
        <w:rPr>
          <w:rStyle w:val="ColorMagenta"/>
        </w:rPr>
        <w:t xml:space="preserve">¡o!</w:t>
      </w:r>
      <w:r>
        <w:t xml:space="preserve">limaṇir mmanvādipraṇītavidhividhāna</w:t>
      </w:r>
      <w:r>
        <w:rPr>
          <w:rStyle w:val="ColorGray"/>
        </w:rPr>
        <w:t xml:space="preserve">⟨8⟩</w:t>
      </w:r>
      <w:r>
        <w:t xml:space="preserve">dharmmā dharmmarāja Iva vihitavinayavyavasthāpaddhatir akhilabhuvanamaṇḍalābhoga</w:t>
      </w:r>
      <w:r>
        <w:rPr>
          <w:rStyle w:val="ColorGray"/>
        </w:rPr>
        <w:t xml:space="preserve">⟨9⟩</w:t>
      </w:r>
      <w:r>
        <w:t xml:space="preserve">svāminā paramasvāminā svayam upahitarājyābhiṣekamahāviśrāṇanāvapūtarā</w:t>
      </w:r>
      <w:r>
        <w:rPr>
          <w:rStyle w:val="ColorGray"/>
        </w:rPr>
        <w:t xml:space="preserve">⟨10⟩</w:t>
      </w:r>
      <w:r>
        <w:t xml:space="preserve">jya(ś)rīḥ paramamāheśvaro mahārājadroṇasiṁhaḥ si⟨ṁ⟩ha Iva tasyānujas svabhujabale</w:t>
      </w:r>
      <w:r>
        <w:rPr>
          <w:rStyle w:val="ColorGray"/>
        </w:rPr>
        <w:t xml:space="preserve">⟨11⟩</w:t>
      </w:r>
      <w:r>
        <w:t xml:space="preserve">na paragajaghaṭānīkā⟨nā⟩m ekavijayī śaraṇ</w:t>
      </w:r>
      <w:r>
        <w:rPr>
          <w:rStyle w:val="ColorRed"/>
        </w:rPr>
        <w:t xml:space="preserve">¿e?</w:t>
      </w:r>
      <w:r>
        <w:rPr>
          <w:rStyle w:val="ColorGreen"/>
        </w:rPr>
        <w:t xml:space="preserve">⟨ai⟩</w:t>
      </w:r>
      <w:r>
        <w:t xml:space="preserve">ṣiṇāṁ śaraṇam avaboddhā śāstrārtthatatvā</w:t>
      </w:r>
      <w:r>
        <w:rPr>
          <w:rStyle w:val="ColorGray"/>
        </w:rPr>
        <w:t xml:space="preserve">⟨12⟩</w:t>
      </w:r>
      <w:r>
        <w:t xml:space="preserve">nāṁ kalpatarur iva suhr̥{ṁ}tpraṇayināṁ yathābhilaṣitaphalopabhogadaḥ parama</w:t>
      </w:r>
      <w:r>
        <w:rPr>
          <w:rStyle w:val="ColorGray"/>
        </w:rPr>
        <w:t xml:space="preserve">⟨13⟩</w:t>
      </w:r>
      <w:r>
        <w:t xml:space="preserve">bhāgavataḥ paramabhaṭṭārakapādānuddhyāto mahāsāmantamahārājadhruvasenaḥ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⟨14⟩</w:t>
      </w:r>
      <w:r>
        <w:rPr>
          <w:rStyle w:val="ColorGray"/>
        </w:rPr>
        <w:t xml:space="preserve"> </w:t>
      </w:r>
      <w:r>
        <w:t xml:space="preserve">kuśalī sarvvān eva svān āyuktakaviniyuktakacāṭabhaṭadrāṅgikadhruvā</w:t>
      </w:r>
      <w:r>
        <w:rPr>
          <w:rStyle w:val="ColorGray"/>
        </w:rPr>
        <w:t xml:space="preserve">⟨15⟩</w:t>
      </w:r>
      <w:r>
        <w:t xml:space="preserve">dhikaraṇikadāṇḍapāśikādīn anyāṁś ca yathāsaṁbaddhyamānakān anudarśa</w:t>
      </w:r>
      <w:r>
        <w:rPr>
          <w:rStyle w:val="ColorGray"/>
        </w:rPr>
        <w:t xml:space="preserve">⟨Page 2r⟩</w:t>
      </w:r>
      <w:r>
        <w:rPr>
          <w:rStyle w:val="ColorGray"/>
        </w:rPr>
        <w:t xml:space="preserve">⟨16⟩</w:t>
      </w:r>
      <w:r>
        <w:t xml:space="preserve">yaty</w:t>
      </w:r>
    </w:p>
    <w:p>
      <w:pPr>
        <w:pStyle w:val="BodyText"/>
      </w:pPr>
      <w:r>
        <w:t xml:space="preserve">astu vo viditaṁ yathākrolakagrāma uttrarasīmni dvādaśapādā{r}varttaparisarā v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p</w:t>
      </w:r>
      <w:r>
        <w:rPr>
          <w:rStyle w:val="ColorRed"/>
        </w:rPr>
        <w:t xml:space="preserve">¿i?</w:t>
      </w:r>
      <w:r>
        <w:rPr>
          <w:rStyle w:val="ColorGreen"/>
        </w:rPr>
        <w:t xml:space="preserve">⟨ī⟩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⟨17⟩</w:t>
      </w:r>
      <w:r>
        <w:rPr>
          <w:rStyle w:val="ColorGray"/>
        </w:rPr>
        <w:t xml:space="preserve"> </w:t>
      </w:r>
      <w:r>
        <w:t xml:space="preserve">kṣetrapādāva⟨r⟩ttāś ca t</w:t>
      </w:r>
      <w:r>
        <w:rPr>
          <w:rStyle w:val="ColorRed"/>
        </w:rPr>
        <w:t xml:space="preserve">¿r̥?</w:t>
      </w:r>
      <w:r>
        <w:rPr>
          <w:rStyle w:val="ColorGreen"/>
        </w:rPr>
        <w:t xml:space="preserve">⟨ri⟩</w:t>
      </w:r>
      <w:r>
        <w:t xml:space="preserve">ṁśaT tatraiva vāstavyabr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hmaṇaskandāya</w:t>
      </w:r>
      <w:r>
        <w:t xml:space="preserve"> </w:t>
      </w:r>
      <w:r>
        <w:rPr>
          <w:rStyle w:val="ColorMagenta"/>
        </w:rPr>
        <w:t xml:space="preserve">¡O!</w:t>
      </w:r>
      <w:r>
        <w:t xml:space="preserve">pasvastisagotrāya vājisaneya</w:t>
      </w:r>
      <w:r>
        <w:rPr>
          <w:rStyle w:val="ColorGray"/>
        </w:rPr>
        <w:t xml:space="preserve">⟨18⟩</w:t>
      </w:r>
      <w:r>
        <w:t xml:space="preserve">sabrahmacāriṇe yad eta(t) pūrvvabhuktabhujyamānakaṁ tan ma</w:t>
      </w:r>
      <w:r>
        <w:rPr>
          <w:rStyle w:val="ColorRed"/>
        </w:rPr>
        <w:t xml:space="preserve">¿p?</w:t>
      </w:r>
      <w:r>
        <w:rPr>
          <w:rStyle w:val="ColorGreen"/>
        </w:rPr>
        <w:t xml:space="preserve">⟨y⟩</w:t>
      </w:r>
      <w:r>
        <w:t xml:space="preserve">āpi mātāpitroḥ puṇyāpyāyan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ya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⟨19⟩</w:t>
      </w:r>
      <w:r>
        <w:rPr>
          <w:rStyle w:val="ColorGray"/>
        </w:rPr>
        <w:t xml:space="preserve"> </w:t>
      </w:r>
      <w:r>
        <w:t xml:space="preserve">Ātmanaś caihikā</w:t>
      </w:r>
      <w:r>
        <w:rPr>
          <w:rStyle w:val="ColorRed"/>
        </w:rPr>
        <w:t xml:space="preserve">¿he?</w:t>
      </w:r>
      <w:r>
        <w:rPr>
          <w:rStyle w:val="ColorGreen"/>
        </w:rPr>
        <w:t xml:space="preserve">⟨mu⟩</w:t>
      </w:r>
      <w:r>
        <w:t xml:space="preserve">ṣmikayathābhilaṣitaphalāvāptinimittaṁ pūrvvācārasthityānujñātaM</w:t>
      </w:r>
    </w:p>
    <w:p>
      <w:pPr>
        <w:pStyle w:val="BodyText"/>
      </w:pPr>
      <w:r>
        <w:rPr>
          <w:rStyle w:val="ColorGray"/>
        </w:rPr>
        <w:t xml:space="preserve">⟨20⟩</w:t>
      </w:r>
      <w:r>
        <w:rPr>
          <w:rStyle w:val="ColorGray"/>
        </w:rPr>
        <w:t xml:space="preserve"> </w:t>
      </w:r>
      <w:r>
        <w:rPr>
          <w:rStyle w:val="ColorRed"/>
        </w:rPr>
        <w:t xml:space="preserve">¿p?</w:t>
      </w:r>
      <w:r>
        <w:rPr>
          <w:rStyle w:val="ColorGreen"/>
        </w:rPr>
        <w:t xml:space="preserve">⟨y⟩</w:t>
      </w:r>
      <w:r>
        <w:t xml:space="preserve">ato sya pūrvvabhuktimaryyādayā bhuṁjat</w:t>
      </w:r>
      <w:r>
        <w:rPr>
          <w:rStyle w:val="ColorRed"/>
        </w:rPr>
        <w:t xml:space="preserve">¿ā?</w:t>
      </w:r>
      <w:r>
        <w:rPr>
          <w:rStyle w:val="ColorGreen"/>
        </w:rPr>
        <w:t xml:space="preserve">⟨a⟩</w:t>
      </w:r>
      <w:r>
        <w:t xml:space="preserve">⟨ḥ⟩ kr̥ṣata(ḥ) karṣayataḥ pradiśato vā na kena</w:t>
      </w:r>
      <w:r>
        <w:rPr>
          <w:rStyle w:val="ColorRed"/>
        </w:rPr>
        <w:t xml:space="preserve">¿v?</w:t>
      </w:r>
      <w:r>
        <w:rPr>
          <w:rStyle w:val="ColorGreen"/>
        </w:rPr>
        <w:t xml:space="preserve">⟨c⟩</w:t>
      </w:r>
      <w:r>
        <w:t xml:space="preserve">it svalpyāpy ā</w:t>
      </w:r>
      <w:r>
        <w:rPr>
          <w:rStyle w:val="ColorGray"/>
        </w:rPr>
        <w:t xml:space="preserve">⟨21⟩</w:t>
      </w:r>
      <w:r>
        <w:t xml:space="preserve">b(ā)dhā vicāraṇā vā {na} kāryyāsmadvaṁśajair ā</w:t>
      </w:r>
      <w:r>
        <w:rPr>
          <w:rStyle w:val="ColorRed"/>
        </w:rPr>
        <w:t xml:space="preserve">¿ta?</w:t>
      </w:r>
      <w:r>
        <w:rPr>
          <w:rStyle w:val="ColorGreen"/>
        </w:rPr>
        <w:t xml:space="preserve">⟨gā⟩</w:t>
      </w:r>
      <w:r>
        <w:t xml:space="preserve">mibhadranr̥patibhiś ca</w:t>
      </w:r>
      <w:r>
        <w:rPr>
          <w:rStyle w:val="ColorRed"/>
        </w:rPr>
        <w:t xml:space="preserve">¿av?</w:t>
      </w:r>
      <w:r>
        <w:rPr>
          <w:rStyle w:val="ColorGreen"/>
        </w:rPr>
        <w:t xml:space="preserve">⟨ān⟩</w:t>
      </w:r>
      <w:r>
        <w:t xml:space="preserve">tyāny aiśvaryyā</w:t>
      </w:r>
      <w:r>
        <w:rPr>
          <w:rStyle w:val="ColorRed"/>
        </w:rPr>
        <w:t xml:space="preserve">¿n?</w:t>
      </w:r>
      <w:r>
        <w:rPr>
          <w:rStyle w:val="ColorGreen"/>
        </w:rPr>
        <w:t xml:space="preserve">⟨ṇ⟩</w:t>
      </w:r>
      <w:r>
        <w:t xml:space="preserve">y</w:t>
      </w:r>
      <w:r>
        <w:t xml:space="preserve"> </w:t>
      </w:r>
      <w:r>
        <w:rPr>
          <w:rStyle w:val="ColorRed"/>
        </w:rPr>
        <w:t xml:space="preserve">¿e?</w:t>
      </w:r>
      <w:r>
        <w:rPr>
          <w:rStyle w:val="ColorGreen"/>
        </w:rPr>
        <w:t xml:space="preserve">⟨a⟩</w:t>
      </w:r>
      <w:r>
        <w:t xml:space="preserve">sthira⟨ṁ⟩ m</w:t>
      </w:r>
      <w:r>
        <w:rPr>
          <w:rStyle w:val="ColorRed"/>
        </w:rPr>
        <w:t xml:space="preserve">¿o?</w:t>
      </w:r>
      <w:r>
        <w:rPr>
          <w:rStyle w:val="ColorGreen"/>
        </w:rPr>
        <w:t xml:space="preserve">⟨ā⟩</w:t>
      </w:r>
      <w:r>
        <w:t xml:space="preserve">nu</w:t>
      </w:r>
      <w:r>
        <w:rPr>
          <w:rStyle w:val="ColorRed"/>
        </w:rPr>
        <w:t xml:space="preserve">¿ryya?</w:t>
      </w:r>
      <w:r>
        <w:rPr>
          <w:rStyle w:val="ColorGreen"/>
        </w:rPr>
        <w:t xml:space="preserve">⟨ṣya⟩</w:t>
      </w:r>
      <w:r>
        <w:t xml:space="preserve">⟨ṁ⟩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⟨22⟩</w:t>
      </w:r>
      <w:r>
        <w:rPr>
          <w:rStyle w:val="ColorGray"/>
        </w:rPr>
        <w:t xml:space="preserve"> </w:t>
      </w:r>
      <w:r>
        <w:rPr>
          <w:rStyle w:val="ColorRed"/>
        </w:rPr>
        <w:t xml:space="preserve">¿t?</w:t>
      </w:r>
      <w:r>
        <w:rPr>
          <w:rStyle w:val="ColorGreen"/>
        </w:rPr>
        <w:t xml:space="preserve">⟨s⟩</w:t>
      </w:r>
      <w:r>
        <w:t xml:space="preserve">ām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nyaṁ ca bhūmidānaphalam avagacchadbhir iyam asmadanumatir anumanta</w:t>
      </w:r>
      <w:r>
        <w:rPr>
          <w:rStyle w:val="ColorRed"/>
        </w:rPr>
        <w:t xml:space="preserve">¿n?</w:t>
      </w:r>
      <w:r>
        <w:rPr>
          <w:rStyle w:val="ColorGreen"/>
        </w:rPr>
        <w:t xml:space="preserve">⟨v⟩</w:t>
      </w:r>
      <w:r>
        <w:t xml:space="preserve">yā</w:t>
      </w:r>
    </w:p>
    <w:p>
      <w:pPr>
        <w:pStyle w:val="BodyText"/>
      </w:pPr>
      <w:r>
        <w:t xml:space="preserve">⟨A⟩pi cātra vyāsagīt(āḥ)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⟨23⟩</w:t>
      </w:r>
      <w:r>
        <w:rPr>
          <w:rStyle w:val="ColorGray"/>
        </w:rPr>
        <w:t xml:space="preserve"> </w:t>
      </w:r>
      <w:r>
        <w:t xml:space="preserve">ślokā bhavanti</w:t>
      </w:r>
    </w:p>
    <w:p>
      <w:pPr>
        <w:pStyle w:val="BodyText"/>
      </w:pPr>
      <w:r>
        <w:t xml:space="preserve">1.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bahubhir vvasudhā bhuktā rājabhi⟨ḥ⟩ sagarādibhi(ḥ)</w:t>
      </w:r>
      <w:r>
        <w:br/>
      </w:r>
      <w:r>
        <w:t xml:space="preserve">yasya yasya yadā bhūmis tasya tasya tadā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⟨24⟩</w:t>
      </w:r>
      <w:r>
        <w:rPr>
          <w:rStyle w:val="ColorGray"/>
        </w:rPr>
        <w:t xml:space="preserve"> </w:t>
      </w:r>
      <w:r>
        <w:t xml:space="preserve">phalaṁ</w:t>
      </w:r>
    </w:p>
    <w:p>
      <w:pPr>
        <w:pStyle w:val="BodyText"/>
      </w:pPr>
      <w:r>
        <w:t xml:space="preserve">2.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ṣaṣṭivarṣasahasrāṇi svargge modati bhūmidāḥ</w:t>
      </w:r>
      <w:r>
        <w:br/>
      </w:r>
      <w:r>
        <w:t xml:space="preserve">Ācche⟨t⟩tā {c}cānumant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 </w:t>
      </w:r>
      <w:r>
        <w:t xml:space="preserve">c</w:t>
      </w:r>
      <w:r>
        <w:rPr>
          <w:rStyle w:val="ColorRed"/>
        </w:rPr>
        <w:t xml:space="preserve">¿ā?</w:t>
      </w:r>
      <w:r>
        <w:rPr>
          <w:rStyle w:val="ColorGreen"/>
        </w:rPr>
        <w:t xml:space="preserve">⟨a⟩</w:t>
      </w:r>
      <w:r>
        <w:t xml:space="preserve"> </w:t>
      </w:r>
      <w:r>
        <w:rPr>
          <w:rStyle w:val="ColorRed"/>
        </w:rPr>
        <w:t xml:space="preserve">¿n?</w:t>
      </w:r>
      <w:r>
        <w:rPr>
          <w:rStyle w:val="ColorGreen"/>
        </w:rPr>
        <w:t xml:space="preserve">⟨t⟩</w:t>
      </w:r>
      <w:r>
        <w:t xml:space="preserve">āny eva narake v</w:t>
      </w:r>
      <w:r>
        <w:rPr>
          <w:rStyle w:val="ColorRed"/>
        </w:rPr>
        <w:t xml:space="preserve">¿e?</w:t>
      </w:r>
      <w:r>
        <w:rPr>
          <w:rStyle w:val="ColorGreen"/>
        </w:rPr>
        <w:t xml:space="preserve">⟨a⟩</w:t>
      </w:r>
      <w:r>
        <w:t xml:space="preserve">seT</w:t>
      </w:r>
    </w:p>
    <w:p>
      <w:pPr>
        <w:pStyle w:val="BodyText"/>
      </w:pPr>
      <w:r>
        <w:t xml:space="preserve">3.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⟨25⟩</w:t>
      </w:r>
      <w:r>
        <w:rPr>
          <w:rStyle w:val="ColorGray"/>
        </w:rPr>
        <w:t xml:space="preserve"> </w:t>
      </w:r>
      <w:r>
        <w:t xml:space="preserve">vi</w:t>
      </w:r>
      <w:r>
        <w:rPr>
          <w:rStyle w:val="ColorRed"/>
        </w:rPr>
        <w:t xml:space="preserve">¿ch?</w:t>
      </w:r>
      <w:r>
        <w:rPr>
          <w:rStyle w:val="ColorGreen"/>
        </w:rPr>
        <w:t xml:space="preserve">⟨ndh⟩</w:t>
      </w:r>
      <w:r>
        <w:t xml:space="preserve">yāṭavīṣv atoyāsu śu</w:t>
      </w:r>
      <w:r>
        <w:rPr>
          <w:rStyle w:val="ColorRed"/>
        </w:rPr>
        <w:t xml:space="preserve">¿s?</w:t>
      </w:r>
      <w:r>
        <w:rPr>
          <w:rStyle w:val="ColorGreen"/>
        </w:rPr>
        <w:t xml:space="preserve">⟨ṣ⟩</w:t>
      </w:r>
      <w:r>
        <w:t xml:space="preserve">kakoṭaravāsi{ha}na(ḥ)</w:t>
      </w:r>
      <w:r>
        <w:br/>
      </w:r>
      <w:r>
        <w:t xml:space="preserve">kr̥ṣṇāh</w:t>
      </w:r>
      <w:r>
        <w:rPr>
          <w:rStyle w:val="ColorRed"/>
        </w:rPr>
        <w:t xml:space="preserve">¿ā?</w:t>
      </w:r>
      <w:r>
        <w:rPr>
          <w:rStyle w:val="ColorGreen"/>
        </w:rPr>
        <w:t xml:space="preserve">⟨a⟩</w:t>
      </w:r>
      <w:r>
        <w:t xml:space="preserve">yo hi jāyante bh</w:t>
      </w:r>
      <w:r>
        <w:rPr>
          <w:rStyle w:val="ColorRed"/>
        </w:rPr>
        <w:t xml:space="preserve">¿u?</w:t>
      </w:r>
      <w:r>
        <w:rPr>
          <w:rStyle w:val="ColorGreen"/>
        </w:rPr>
        <w:t xml:space="preserve">⟨ū⟩</w:t>
      </w:r>
      <w:r>
        <w:t xml:space="preserve">mid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yaṁ haranti ye ∥</w:t>
      </w:r>
    </w:p>
    <w:p>
      <w:pPr>
        <w:pStyle w:val="BodyText"/>
      </w:pPr>
      <w:r>
        <w:rPr>
          <w:rStyle w:val="ColorGray"/>
        </w:rPr>
        <w:t xml:space="preserve">⟨26⟩</w:t>
      </w:r>
      <w:r>
        <w:rPr>
          <w:rStyle w:val="ColorGray"/>
        </w:rPr>
        <w:t xml:space="preserve"> </w:t>
      </w:r>
      <w:r>
        <w:t xml:space="preserve">svahasto mama mahāsāmantamahārājadhruvasenasya dūtako rudradharaḥ likhitaṁ kikakk⟨en⟩a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⟨27⟩</w:t>
      </w:r>
      <w:r>
        <w:rPr>
          <w:rStyle w:val="ColorGray"/>
        </w:rPr>
        <w:t xml:space="preserve"> </w:t>
      </w:r>
      <w:r>
        <w:rPr>
          <w:rStyle w:val="ColorBrown"/>
        </w:rPr>
        <w:t xml:space="preserve">saṁ</w:t>
      </w:r>
      <w:r>
        <w:t xml:space="preserve"> </w:t>
      </w:r>
      <w:r>
        <w:t xml:space="preserve">200 10 Ā</w:t>
      </w:r>
      <w:r>
        <w:rPr>
          <w:rStyle w:val="ColorRed"/>
        </w:rPr>
        <w:t xml:space="preserve">¿ñc?</w:t>
      </w:r>
      <w:r>
        <w:rPr>
          <w:rStyle w:val="ColorGreen"/>
        </w:rPr>
        <w:t xml:space="preserve">⟨śv⟩</w:t>
      </w:r>
      <w:r>
        <w:t xml:space="preserve">ayuja</w:t>
      </w:r>
      <w:r>
        <w:t xml:space="preserve"> </w:t>
      </w:r>
      <w:r>
        <w:rPr>
          <w:rStyle w:val="ColorRed"/>
        </w:rPr>
        <w:t xml:space="preserve">¿j?</w:t>
      </w:r>
      <w:r>
        <w:rPr>
          <w:rStyle w:val="ColorGreen"/>
        </w:rPr>
        <w:t xml:space="preserve">⟨b⟩</w:t>
      </w:r>
      <w:r>
        <w:rPr>
          <w:rStyle w:val="ColorBrown"/>
        </w:rPr>
        <w:t xml:space="preserve">a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First edited by Sten Konow with estampages and translation (Konow 1911–1912, № 3). Re-edited and encoded by Annette Schmiedchen on the basis of estampages and photographs of the original.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[SK]</w:t>
      </w:r>
      <w:r>
        <w:t xml:space="preserve"> </w:t>
      </w:r>
      <w:r>
        <w:t xml:space="preserve">Konow, Sten. 1911–1912. “Five Valabhi plates.” EI 11, pp. 104–118. Item 3.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harmalekha.info/prosody#prosody-1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harmalekha.info/prosody#prosody-169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Palitana plates of Dhruvasena I, [Valabhī] year 210, Āśvayuja [ba.] 5</dc:title>
  <dc:creator>Annette Schmiedchen</dc:creator>
  <cp:keywords/>
  <dcterms:created xsi:type="dcterms:W3CDTF">2026-10-26T13:18:00Z</dcterms:created>
  <dcterms:modified xsi:type="dcterms:W3CDTF">2026-10-26T13:18:00Z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