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Koṭumpāḷūr, Aivarkōyil, time of Rājakesarivarman, year lost</w:t>
      </w:r>
    </w:p>
    <w:p>
      <w:pPr>
        <w:pStyle w:val="Author"/>
      </w:pPr>
      <w:r>
        <w:t xml:space="preserve">Emmanuel Francis</w:t>
      </w:r>
    </w:p>
    <w:p>
      <w:pPr>
        <w:pStyle w:val="FirstParagraph"/>
      </w:pPr>
      <w:r>
        <w:t xml:space="preserve">Author of digital edition: Emmanuel Francis</w:t>
      </w:r>
    </w:p>
    <w:p>
      <w:pPr>
        <w:pStyle w:val="BodyText"/>
      </w:pPr>
      <w:r>
        <w:t xml:space="preserve">Identifier: DHARMA_INSKotumpalur00014</w:t>
      </w:r>
    </w:p>
    <w:p>
      <w:pPr>
        <w:pStyle w:val="BodyText"/>
      </w:pPr>
      <w:r>
        <w:t xml:space="preserve">Repository: Koṭumpāḷūr (tfa-kotumpalur-epigraphy)</w:t>
      </w:r>
    </w:p>
    <w:p>
      <w:pPr>
        <w:pStyle w:val="BodyText"/>
      </w:pPr>
      <w:r>
        <w:t xml:space="preserve">File path: DHARMA_INSKotumpalur00014.xml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2026-09-29 11:09 (783a257), last modified 2026-09-29 11:09 (783a257)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Gift of gold by Kōmāṉ Pūti for the upkeep of a perpetual lamp in honour of the Perumāṉaṭikaḷ of the Aintaḷi of Koṭumpāḷūr.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</w:p>
    <w:p>
      <w:pPr>
        <w:pStyle w:val="BodyText"/>
      </w:pPr>
      <w:r>
        <w:t xml:space="preserve">kō-Irācakēca(r)[ipaṉmarkku] […](ṭ)u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[Uṟa]ttūr-k-kūṟṟattu-k ko(ṭ)u[mpāḷūr Ain-ta]ḷi perumāṉaṭikaḷukku Oru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[no]</w:t>
      </w:r>
      <w:r>
        <w:rPr>
          <w:rStyle w:val="ColorMagenta"/>
        </w:rPr>
        <w:t xml:space="preserve">¡ṉ!</w:t>
      </w:r>
      <w:r>
        <w:rPr>
          <w:rStyle w:val="ColorBlue"/>
        </w:rPr>
        <w:t xml:space="preserve">⟨n⟩</w:t>
      </w:r>
      <w:r>
        <w:t xml:space="preserve">ntā viḷakku can</w:t>
      </w:r>
      <w:r>
        <w:rPr>
          <w:b/>
          <w:bCs/>
        </w:rPr>
        <w:t xml:space="preserve">trādi</w:t>
      </w:r>
      <w:r>
        <w:t xml:space="preserve">ttaval Eṟippatāka It-taḷi-k k(ō)māṉ pūti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(kō) [ca. 3×] poṉ muppati</w:t>
      </w:r>
      <w:r>
        <w:rPr>
          <w:rStyle w:val="ColorMagenta"/>
        </w:rPr>
        <w:t xml:space="preserve">¡n!</w:t>
      </w:r>
      <w:r>
        <w:rPr>
          <w:rStyle w:val="ColorBlue"/>
        </w:rPr>
        <w:t xml:space="preserve">⟨ṉ⟩</w:t>
      </w:r>
      <w:r>
        <w:t xml:space="preserve"> </w:t>
      </w:r>
      <w:r>
        <w:t xml:space="preserve">kaḻañcu</w:t>
      </w:r>
    </w:p>
    <w:p>
      <w:pPr>
        <w:pStyle w:val="BodyText"/>
      </w:pPr>
      <w:r>
        <w:t xml:space="preserve">It-taḷi-p pativōm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koṇṭu cantirātitta[vat] […]</w:t>
      </w:r>
    </w:p>
    <w:p>
      <w:pPr>
        <w:pStyle w:val="Heading1"/>
      </w:pPr>
      <w:r>
        <w:t xml:space="preserve">Translation</w:t>
      </w:r>
    </w:p>
    <w:p>
      <w:pPr>
        <w:pStyle w:val="FirstParagraph"/>
      </w:pPr>
      <w:r>
        <w:rPr>
          <w:rStyle w:val="ColorGray"/>
        </w:rPr>
        <w:t xml:space="preserve">⟨1⟩</w:t>
      </w:r>
      <w:r>
        <w:t xml:space="preserve"> </w:t>
      </w:r>
      <w:r>
        <w:t xml:space="preserve">Prosperity! Fortune!</w:t>
      </w:r>
    </w:p>
    <w:p>
      <w:pPr>
        <w:pStyle w:val="BodyText"/>
      </w:pPr>
      <w:r>
        <w:rPr>
          <w:rStyle w:val="ColorGray"/>
        </w:rPr>
        <w:t xml:space="preserve">⟨1⟩</w:t>
      </w:r>
      <w:r>
        <w:t xml:space="preserve"> </w:t>
      </w:r>
      <w:r>
        <w:t xml:space="preserve">[…] [year] of the king Rājakesarivarman</w:t>
      </w:r>
    </w:p>
    <w:p>
      <w:pPr>
        <w:pStyle w:val="BodyText"/>
      </w:pPr>
      <w:r>
        <w:rPr>
          <w:rStyle w:val="ColorGray"/>
        </w:rPr>
        <w:t xml:space="preserve">⟨2–4⟩</w:t>
      </w:r>
      <w:r>
        <w:t xml:space="preserve"> </w:t>
      </w:r>
      <w:r>
        <w:t xml:space="preserve">So as to burn, as long as the moon and the sun, one perpetual lamp for the Perumāṉaṭikaḷ of Koṭumpāḷūr in the Uṟattūr-k-kūṟṟām, ⟨there are⟩ tirthy</w:t>
      </w:r>
      <w:r>
        <w:t xml:space="preserve"> </w:t>
      </w:r>
      <w:r>
        <w:rPr>
          <w:i/>
          <w:iCs/>
        </w:rPr>
        <w:t xml:space="preserve">kaḻañcu</w:t>
      </w:r>
      <w:r>
        <w:t xml:space="preserve">s of gold [that] Kōmāṉ Pūti of this temple [gave].</w:t>
      </w:r>
    </w:p>
    <w:p>
      <w:pPr>
        <w:pStyle w:val="BodyText"/>
      </w:pPr>
      <w:r>
        <w:rPr>
          <w:rStyle w:val="ColorGray"/>
        </w:rPr>
        <w:t xml:space="preserve">⟨4–5⟩</w:t>
      </w:r>
      <w:r>
        <w:t xml:space="preserve"> </w:t>
      </w:r>
      <w:r>
        <w:t xml:space="preserve">We, the chiefs of this temple (</w:t>
      </w:r>
      <w:r>
        <w:rPr>
          <w:i/>
          <w:iCs/>
        </w:rPr>
        <w:t xml:space="preserve">pativōm</w:t>
      </w:r>
      <w:r>
        <w:t xml:space="preserve">), with ⟨this gold⟩, as long as the moon and the sun 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Reported in ARIE 1939–43 (ARIE/1939-1943/B/1940-1941/213).</w:t>
      </w:r>
    </w:p>
    <w:p>
      <w:pPr>
        <w:pStyle w:val="BodyText"/>
      </w:pPr>
      <w:r>
        <w:t xml:space="preserve">This edition by Emmanuel Francis, based on autopsy and photographs (E. Francis, 2017).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rPr>
          <w:b/>
          <w:bCs/>
        </w:rPr>
        <w:t xml:space="preserve">[ARIE]</w:t>
      </w:r>
      <w:r>
        <w:t xml:space="preserve"> </w:t>
      </w:r>
      <w:r>
        <w:t xml:space="preserve">ARIE 1939–43.</w:t>
      </w:r>
      <w:r>
        <w:t xml:space="preserve"> </w:t>
      </w:r>
      <w:r>
        <w:rPr>
          <w:i/>
          <w:iCs/>
        </w:rPr>
        <w:t xml:space="preserve">Annual reports on South Indian epigraphy for the years 1939-40 to 1942-43</w:t>
      </w:r>
      <w:r>
        <w:t xml:space="preserve">. Edited by C. R. Krishnamacharlu &amp; N. Laksminarayan Rao. Delhi: Government of India, 1952. Page 99, appendixes B/1940-41, item 213.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Koṭumpāḷūr, Aivarkōyil, time of Rājakesarivarman, year lost</dc:title>
  <dc:creator>Emmanuel Francis</dc:creator>
  <cp:keywords/>
  <dcterms:created xsi:type="dcterms:W3CDTF">2026-10-26T13:17:59Z</dcterms:created>
  <dcterms:modified xsi:type="dcterms:W3CDTF">2026-10-26T13:17:59Z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