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Stone from Pasrujambe (no. 25)</w:t>
      </w:r>
    </w:p>
    <w:p>
      <w:pPr>
        <w:pStyle w:val="Author"/>
      </w:pPr>
      <w:r>
        <w:t xml:space="preserve">Muhamad Alnoza and Arlo Griffiths</w:t>
      </w:r>
    </w:p>
    <w:p>
      <w:pPr>
        <w:pStyle w:val="FirstParagraph"/>
      </w:pPr>
      <w:r>
        <w:t xml:space="preserve">Authors of digital edition: Muhamad Alnoza, Arlo Griffiths</w:t>
      </w:r>
    </w:p>
    <w:p>
      <w:pPr>
        <w:pStyle w:val="BodyText"/>
      </w:pPr>
      <w:r>
        <w:t xml:space="preserve">Identifier: DHARMA_INSIDENKPasrujambe25</w:t>
      </w:r>
    </w:p>
    <w:p>
      <w:pPr>
        <w:pStyle w:val="BodyText"/>
      </w:pPr>
      <w:r>
        <w:t xml:space="preserve">Repository: Nusantara Epigraphy (tfc-nusantara-epigraphy)</w:t>
      </w:r>
    </w:p>
    <w:p>
      <w:pPr>
        <w:pStyle w:val="BodyText"/>
      </w:pPr>
      <w:r>
        <w:t xml:space="preserve">File path: xml/DHARMA_INSIDENKPasrujambe25.xml</w:t>
      </w:r>
    </w:p>
    <w:p>
      <w:pPr>
        <w:pStyle w:val="BodyText"/>
      </w:pPr>
      <w:r>
        <w:t xml:space="preserve">Language: Old Javanese [Kawi]</w:t>
      </w:r>
    </w:p>
    <w:p>
      <w:pPr>
        <w:pStyle w:val="BodyText"/>
      </w:pPr>
      <w:r>
        <w:t xml:space="preserve">Commit: 2026-09-25 06:15 (19d0d3f), last modified 2026-09-09 14:27 (72454d8)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Javanese script typical of 15th-century stone inscription from mountainous areas in Central and East Java.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baṭa</w:t>
      </w:r>
      <w:r>
        <w:rPr>
          <w:rStyle w:val="ColorGray"/>
        </w:rPr>
        <w:t xml:space="preserve">⟨2⟩</w:t>
      </w:r>
      <w:r>
        <w:t xml:space="preserve">ra vi</w:t>
      </w:r>
      <w:r>
        <w:rPr>
          <w:rStyle w:val="ColorGray"/>
        </w:rPr>
        <w:t xml:space="preserve">⟨3⟩</w:t>
      </w:r>
      <w:r>
        <w:t xml:space="preserve">s·nu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t xml:space="preserve">Lord Viṣṇu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This inscription was deciphered and published by Titi Surti Nastiti et al. (1994–1995) as well as by Machi Suhadi &amp; Richadiana Kartakusuma (1996). Re-edited here from the photograph</w:t>
      </w:r>
      <w:r>
        <w:t xml:space="preserve"> </w:t>
      </w:r>
      <w:hyperlink r:id="rId9">
        <w:r>
          <w:rPr>
            <w:rStyle w:val="Hyperlink"/>
          </w:rPr>
          <w:t xml:space="preserve">OD 19427</w:t>
        </w:r>
      </w:hyperlink>
      <w:r>
        <w:t xml:space="preserve">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[BPA44]</w:t>
      </w:r>
      <w:r>
        <w:t xml:space="preserve"> </w:t>
      </w:r>
      <w:r>
        <w:t xml:space="preserve">Titi Surti Nastiti, Lien Dwiari Ratnawati &amp; Lisa Ekawati. 1994–1995.</w:t>
      </w:r>
      <w:r>
        <w:t xml:space="preserve"> </w:t>
      </w:r>
      <w:r>
        <w:rPr>
          <w:i/>
          <w:iCs/>
        </w:rPr>
        <w:t xml:space="preserve">Laporan Survei di Kabupaten Lumajang, Propinsi Jawa Timur, 1990</w:t>
      </w:r>
      <w:r>
        <w:t xml:space="preserve">. Berita Penelitian Arkeologi 44. Jakarta: Pusat Penelitian Arkeologi Nasional, Departemen Pendidikan dan Kebudayaan. Page 10.</w:t>
      </w:r>
    </w:p>
    <w:p>
      <w:pPr>
        <w:pStyle w:val="BodyText"/>
      </w:pPr>
      <w:r>
        <w:rPr>
          <w:b/>
          <w:bCs/>
        </w:rPr>
        <w:t xml:space="preserve">[BPA47]</w:t>
      </w:r>
      <w:r>
        <w:t xml:space="preserve"> </w:t>
      </w:r>
      <w:r>
        <w:t xml:space="preserve">Machi Suhadi &amp; Richadiana Kartakusuma. 1996.</w:t>
      </w:r>
      <w:r>
        <w:t xml:space="preserve"> </w:t>
      </w:r>
      <w:r>
        <w:rPr>
          <w:i/>
          <w:iCs/>
        </w:rPr>
        <w:t xml:space="preserve">Laporan penelitian epigrafi di wilayah Provinsi Jawa Timur</w:t>
      </w:r>
      <w:r>
        <w:t xml:space="preserve">. Berita penelitian arkeologi 47. Jakarta: Proyek Penelitian Arkeologi Jakarta, Pusat Penelitian Arkeologi Nasional, Departemen Pendidikan dan Kebudayaan. Page 17.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Budi Santosa Wibowo. 2001. “Prasasti-prasasti di Jawa Timur.” Trowulan, p. 44. Page 34.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://hdl.handle.net/1887.1/item:83457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://hdl.handle.net/1887.1/item:834576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Stone from Pasrujambe (no. 25)</dc:title>
  <dc:creator>Muhamad Alnoza and Arlo Griffiths</dc:creator>
  <cp:keywords/>
  <dcterms:created xsi:type="dcterms:W3CDTF">2026-10-26T16:01:42Z</dcterms:created>
  <dcterms:modified xsi:type="dcterms:W3CDTF">2026-10-26T16:01:42Z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