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N. 24. River stone from Kambang Purun, at Palembang (ca. 8th c. CE)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Identifier: DHARMA_INSIDENK00024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xml/DHARMA_INSIDENK00024.xml</w:t>
      </w:r>
    </w:p>
    <w:p>
      <w:pPr>
        <w:pStyle w:val="BodyText"/>
      </w:pPr>
      <w:r>
        <w:t xml:space="preserve">Language: Old Malay [Kawi]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script is less archaic than the Late Southeast Asian Brāhmī (“Pallava”) found in Sriwijayan royal inscriptions, and rather resembles early Kawi.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(jaya) siddhayātra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May they be victorious and succeed in their journey!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Alluded to by Soeroso (1996, p. 9). Text perhaps first published by Bambang Budi Utomo (2007). Encoded with use of a photograph made available by Pierre-Yves Manguin.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Utomo, Bambang Budi. 2007.</w:t>
      </w:r>
      <w:r>
        <w:t xml:space="preserve"> </w:t>
      </w:r>
      <w:r>
        <w:rPr>
          <w:i/>
          <w:iCs/>
        </w:rPr>
        <w:t xml:space="preserve">Prasasti-prasasti Sumatra</w:t>
      </w:r>
      <w:r>
        <w:t xml:space="preserve">. Jakarta: Pusat Penelitian dan Pengembangan Arkeologi Nasional, Badan Pengembangan Sumberdaya Kebudayaan dan Pariwisata, Departemen Kebudayaan dan Pariwisata. Page 25, item SBS no. 20.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Soeroso, M.P. 1996. “Jaya Siddhayatra Sarwwasattwa.”</w:t>
      </w:r>
      <w:r>
        <w:t xml:space="preserve"> </w:t>
      </w:r>
      <w:r>
        <w:rPr>
          <w:i/>
          <w:iCs/>
        </w:rPr>
        <w:t xml:space="preserve">Siddhayatra</w:t>
      </w:r>
      <w:r>
        <w:t xml:space="preserve"> </w:t>
      </w:r>
      <w:r>
        <w:t xml:space="preserve">Edisi Perdana, pp. 5–18. Pages 9–11.</w:t>
      </w:r>
    </w:p>
    <w:p>
      <w:pPr>
        <w:pStyle w:val="BodyText"/>
      </w:pPr>
      <w:r>
        <w:t xml:space="preserve">Bambang Budi Utomo &amp; Nik Hassan Shuhaimi. 2009.</w:t>
      </w:r>
      <w:r>
        <w:t xml:space="preserve"> </w:t>
      </w:r>
      <w:r>
        <w:rPr>
          <w:i/>
          <w:iCs/>
        </w:rPr>
        <w:t xml:space="preserve">Inskripsi berbahasa Mālayu Kuno di Asia Tenggara</w:t>
      </w:r>
      <w:r>
        <w:t xml:space="preserve">. Bangi: Institut Alam dan Tamadun Melayu, Universiti Kebangsaan Malaysia. Pages 37–38, item 17.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N. 24. River stone from Kambang Purun, at Palembang (ca. 8th c. CE)</dc:title>
  <dc:creator>Arlo Griffiths</dc:creator>
  <cp:keywords/>
  <dcterms:created xsi:type="dcterms:W3CDTF">2026-10-26T13:15:47Z</dcterms:created>
  <dcterms:modified xsi:type="dcterms:W3CDTF">2026-10-26T13:15:47Z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